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6979C" w14:textId="77777777" w:rsidR="00DA7D10" w:rsidRPr="006C2F57" w:rsidRDefault="00DA7D10" w:rsidP="00DA7D10">
      <w:pPr>
        <w:spacing w:after="0" w:line="276" w:lineRule="auto"/>
        <w:jc w:val="center"/>
        <w:rPr>
          <w:b/>
          <w:bCs/>
          <w:sz w:val="32"/>
          <w:szCs w:val="32"/>
          <w:lang w:val="es-ES"/>
        </w:rPr>
      </w:pPr>
      <w:bookmarkStart w:id="0" w:name="_Hlk112929471"/>
      <w:r w:rsidRPr="006C2F57">
        <w:rPr>
          <w:b/>
          <w:bCs/>
          <w:sz w:val="32"/>
          <w:szCs w:val="32"/>
          <w:lang w:val="es-ES"/>
        </w:rPr>
        <w:t>OLIMPÍADA N</w:t>
      </w:r>
      <w:r>
        <w:rPr>
          <w:b/>
          <w:bCs/>
          <w:sz w:val="32"/>
          <w:szCs w:val="32"/>
          <w:lang w:val="es-ES"/>
        </w:rPr>
        <w:t>A</w:t>
      </w:r>
      <w:r w:rsidRPr="006C2F57">
        <w:rPr>
          <w:b/>
          <w:bCs/>
          <w:sz w:val="32"/>
          <w:szCs w:val="32"/>
          <w:lang w:val="es-ES"/>
        </w:rPr>
        <w:t>CIONAL DE ETP 2022</w:t>
      </w:r>
    </w:p>
    <w:p w14:paraId="3E92E6AE" w14:textId="77777777" w:rsidR="00DA7D10" w:rsidRPr="006C2F57" w:rsidRDefault="00DA7D10" w:rsidP="00DA7D10">
      <w:pPr>
        <w:spacing w:after="0" w:line="276" w:lineRule="auto"/>
        <w:jc w:val="center"/>
        <w:rPr>
          <w:b/>
          <w:bCs/>
          <w:sz w:val="32"/>
          <w:szCs w:val="32"/>
          <w:lang w:val="es-ES"/>
        </w:rPr>
      </w:pPr>
      <w:r w:rsidRPr="006C2F57">
        <w:rPr>
          <w:b/>
          <w:bCs/>
          <w:sz w:val="32"/>
          <w:szCs w:val="32"/>
          <w:lang w:val="es-ES"/>
        </w:rPr>
        <w:t>INSTANCIA INSTITUCIONAL</w:t>
      </w:r>
    </w:p>
    <w:bookmarkEnd w:id="0"/>
    <w:p w14:paraId="24A88518" w14:textId="77777777" w:rsidR="00DA7D10" w:rsidRPr="00C87FCA" w:rsidRDefault="00DA7D10" w:rsidP="00DA7D10">
      <w:pPr>
        <w:spacing w:after="0" w:line="276" w:lineRule="auto"/>
        <w:jc w:val="center"/>
        <w:rPr>
          <w:sz w:val="32"/>
          <w:szCs w:val="32"/>
          <w:lang w:val="es-ES"/>
        </w:rPr>
      </w:pPr>
      <w:r w:rsidRPr="00C87FCA">
        <w:rPr>
          <w:sz w:val="32"/>
          <w:szCs w:val="32"/>
          <w:lang w:val="es-ES"/>
        </w:rPr>
        <w:t>INDUSTRIA DE PROCESOS</w:t>
      </w:r>
    </w:p>
    <w:p w14:paraId="7006A210" w14:textId="77777777" w:rsidR="00DA7D10" w:rsidRPr="006C2F57" w:rsidRDefault="00DA7D10" w:rsidP="00DA7D10">
      <w:pPr>
        <w:spacing w:after="0" w:line="276" w:lineRule="auto"/>
        <w:jc w:val="center"/>
        <w:rPr>
          <w:lang w:val="es-ES"/>
        </w:rPr>
      </w:pPr>
    </w:p>
    <w:p w14:paraId="4984306E" w14:textId="77777777" w:rsidR="00DA7D10" w:rsidRDefault="00DA7D10" w:rsidP="00DA7D10">
      <w:pPr>
        <w:spacing w:after="0" w:line="276" w:lineRule="auto"/>
        <w:jc w:val="center"/>
        <w:rPr>
          <w:b/>
          <w:bCs/>
          <w:lang w:val="es-ES"/>
        </w:rPr>
      </w:pPr>
    </w:p>
    <w:p w14:paraId="3B848F67" w14:textId="17D2BC62" w:rsidR="00797D9A" w:rsidRPr="00DA7D10" w:rsidRDefault="00DA7D10" w:rsidP="00DA7D10">
      <w:pPr>
        <w:spacing w:after="0" w:line="276" w:lineRule="auto"/>
        <w:jc w:val="center"/>
        <w:rPr>
          <w:b/>
          <w:bCs/>
          <w:sz w:val="28"/>
          <w:szCs w:val="28"/>
          <w:lang w:val="es-ES"/>
        </w:rPr>
      </w:pPr>
      <w:r w:rsidRPr="00DA7D10">
        <w:rPr>
          <w:b/>
          <w:bCs/>
          <w:sz w:val="28"/>
          <w:szCs w:val="28"/>
          <w:lang w:val="es-ES"/>
        </w:rPr>
        <w:t>ANEXO</w:t>
      </w:r>
    </w:p>
    <w:p w14:paraId="349EB503" w14:textId="0B5DE636" w:rsidR="00CD3856" w:rsidRPr="00DA7D10" w:rsidRDefault="00CD3856" w:rsidP="00DA7D10">
      <w:pPr>
        <w:spacing w:after="0" w:line="276" w:lineRule="auto"/>
        <w:jc w:val="center"/>
        <w:rPr>
          <w:b/>
          <w:bCs/>
          <w:sz w:val="28"/>
          <w:szCs w:val="28"/>
          <w:lang w:val="es-ES"/>
        </w:rPr>
      </w:pPr>
      <w:r w:rsidRPr="00DA7D10">
        <w:rPr>
          <w:b/>
          <w:bCs/>
          <w:sz w:val="28"/>
          <w:szCs w:val="28"/>
          <w:lang w:val="es-ES"/>
        </w:rPr>
        <w:t>Industria de Procesos</w:t>
      </w:r>
    </w:p>
    <w:p w14:paraId="02EC45BC" w14:textId="77777777" w:rsidR="00DA7D10" w:rsidRDefault="00DA7D10" w:rsidP="00DA7D10">
      <w:pPr>
        <w:spacing w:after="0" w:line="276" w:lineRule="auto"/>
        <w:jc w:val="both"/>
        <w:rPr>
          <w:rFonts w:cstheme="minorHAnsi"/>
        </w:rPr>
      </w:pPr>
    </w:p>
    <w:p w14:paraId="4A5FA0FB" w14:textId="7E612CBB" w:rsidR="00FE3B28" w:rsidRDefault="00FE3B28" w:rsidP="00DA7D10">
      <w:pPr>
        <w:spacing w:after="0" w:line="276" w:lineRule="auto"/>
        <w:jc w:val="both"/>
        <w:rPr>
          <w:rFonts w:cstheme="minorHAnsi"/>
        </w:rPr>
      </w:pPr>
      <w:r w:rsidRPr="001916DF">
        <w:rPr>
          <w:rFonts w:cstheme="minorHAnsi"/>
        </w:rPr>
        <w:t>El presente documento tiene como finalidad trabajar cuestiones específicas sobre el desarrollo y la dinámica de la Olimp</w:t>
      </w:r>
      <w:r w:rsidR="00101946">
        <w:rPr>
          <w:rFonts w:cstheme="minorHAnsi"/>
        </w:rPr>
        <w:t>í</w:t>
      </w:r>
      <w:r w:rsidRPr="001916DF">
        <w:rPr>
          <w:rFonts w:cstheme="minorHAnsi"/>
        </w:rPr>
        <w:t xml:space="preserve">ada </w:t>
      </w:r>
      <w:r w:rsidR="00101946">
        <w:rPr>
          <w:rFonts w:cstheme="minorHAnsi"/>
        </w:rPr>
        <w:t xml:space="preserve">Nacional de ETP </w:t>
      </w:r>
      <w:r w:rsidRPr="001916DF">
        <w:rPr>
          <w:rFonts w:cstheme="minorHAnsi"/>
        </w:rPr>
        <w:t>2022</w:t>
      </w:r>
      <w:r w:rsidR="00F15A6D" w:rsidRPr="001916DF">
        <w:rPr>
          <w:rFonts w:cstheme="minorHAnsi"/>
        </w:rPr>
        <w:t>.</w:t>
      </w:r>
    </w:p>
    <w:p w14:paraId="13831218" w14:textId="2B7929C1" w:rsidR="00DA7D10" w:rsidRDefault="00DA7D10" w:rsidP="00DA7D10">
      <w:pPr>
        <w:spacing w:after="0" w:line="276" w:lineRule="auto"/>
        <w:jc w:val="both"/>
        <w:rPr>
          <w:rFonts w:cstheme="minorHAnsi"/>
        </w:rPr>
      </w:pPr>
    </w:p>
    <w:p w14:paraId="62438DA7" w14:textId="77777777" w:rsidR="00DA7D10" w:rsidRPr="001916DF" w:rsidRDefault="00DA7D10" w:rsidP="00DA7D10">
      <w:pPr>
        <w:spacing w:after="0" w:line="276" w:lineRule="auto"/>
        <w:jc w:val="both"/>
        <w:rPr>
          <w:rFonts w:cstheme="minorHAnsi"/>
        </w:rPr>
      </w:pPr>
    </w:p>
    <w:p w14:paraId="3B0DDD0F" w14:textId="119B1B99" w:rsidR="00FE3B28" w:rsidRPr="00DA7D10" w:rsidRDefault="00FE3B28" w:rsidP="00DA7D10">
      <w:pPr>
        <w:spacing w:after="0" w:line="276" w:lineRule="auto"/>
        <w:jc w:val="both"/>
        <w:rPr>
          <w:rFonts w:cstheme="minorHAnsi"/>
          <w:b/>
          <w:bCs/>
          <w:sz w:val="28"/>
          <w:szCs w:val="28"/>
        </w:rPr>
      </w:pPr>
      <w:r w:rsidRPr="00DA7D10">
        <w:rPr>
          <w:rFonts w:cstheme="minorHAnsi"/>
          <w:b/>
          <w:bCs/>
          <w:sz w:val="28"/>
          <w:szCs w:val="28"/>
        </w:rPr>
        <w:t>1. Propósitos</w:t>
      </w:r>
      <w:r w:rsidR="000A1559" w:rsidRPr="00DA7D10">
        <w:rPr>
          <w:rFonts w:cstheme="minorHAnsi"/>
          <w:b/>
          <w:bCs/>
          <w:sz w:val="28"/>
          <w:szCs w:val="28"/>
        </w:rPr>
        <w:t xml:space="preserve"> </w:t>
      </w:r>
    </w:p>
    <w:p w14:paraId="606C82F9" w14:textId="77777777" w:rsidR="00DA7D10" w:rsidRDefault="00DA7D10" w:rsidP="00DA7D10">
      <w:pPr>
        <w:spacing w:after="0" w:line="276" w:lineRule="auto"/>
        <w:jc w:val="both"/>
        <w:rPr>
          <w:rFonts w:cstheme="minorHAnsi"/>
        </w:rPr>
      </w:pPr>
    </w:p>
    <w:p w14:paraId="2997CB18" w14:textId="46DEC5BB" w:rsidR="00FE3B28" w:rsidRPr="00DA7D10" w:rsidRDefault="00FE3B28" w:rsidP="00DA7D10">
      <w:pPr>
        <w:pStyle w:val="Prrafodelista"/>
        <w:numPr>
          <w:ilvl w:val="0"/>
          <w:numId w:val="12"/>
        </w:numPr>
        <w:spacing w:after="120" w:line="276" w:lineRule="auto"/>
        <w:ind w:left="284" w:hanging="284"/>
        <w:contextualSpacing w:val="0"/>
        <w:jc w:val="both"/>
        <w:rPr>
          <w:rFonts w:cstheme="minorHAnsi"/>
        </w:rPr>
      </w:pPr>
      <w:r w:rsidRPr="00DA7D10">
        <w:rPr>
          <w:rFonts w:cstheme="minorHAnsi"/>
        </w:rPr>
        <w:t xml:space="preserve">Generar un ámbito de encuentro de </w:t>
      </w:r>
      <w:r w:rsidR="00562AE5" w:rsidRPr="00DA7D10">
        <w:rPr>
          <w:rFonts w:cstheme="minorHAnsi"/>
        </w:rPr>
        <w:t xml:space="preserve">estudiantes y docentes de </w:t>
      </w:r>
      <w:r w:rsidRPr="00DA7D10">
        <w:rPr>
          <w:rFonts w:cstheme="minorHAnsi"/>
        </w:rPr>
        <w:t xml:space="preserve">la </w:t>
      </w:r>
      <w:r w:rsidR="00562AE5" w:rsidRPr="00DA7D10">
        <w:rPr>
          <w:rFonts w:cstheme="minorHAnsi"/>
        </w:rPr>
        <w:t>especialidad</w:t>
      </w:r>
      <w:r w:rsidR="003071F1" w:rsidRPr="00DA7D10">
        <w:rPr>
          <w:rFonts w:cstheme="minorHAnsi"/>
        </w:rPr>
        <w:t xml:space="preserve"> Industria de Procesos</w:t>
      </w:r>
      <w:r w:rsidR="00436514" w:rsidRPr="00DA7D10">
        <w:rPr>
          <w:rFonts w:cstheme="minorHAnsi"/>
        </w:rPr>
        <w:t xml:space="preserve">, </w:t>
      </w:r>
      <w:r w:rsidRPr="00DA7D10">
        <w:rPr>
          <w:rFonts w:cstheme="minorHAnsi"/>
        </w:rPr>
        <w:t xml:space="preserve">donde prevalezca el carácter educativo y respeto </w:t>
      </w:r>
      <w:r w:rsidR="00A24A05" w:rsidRPr="00DA7D10">
        <w:rPr>
          <w:rFonts w:cstheme="minorHAnsi"/>
        </w:rPr>
        <w:t>sociocultural</w:t>
      </w:r>
      <w:r w:rsidRPr="00DA7D10">
        <w:rPr>
          <w:rFonts w:cstheme="minorHAnsi"/>
        </w:rPr>
        <w:t>,</w:t>
      </w:r>
      <w:r w:rsidR="00B83904" w:rsidRPr="00DA7D10">
        <w:rPr>
          <w:rFonts w:cstheme="minorHAnsi"/>
        </w:rPr>
        <w:t xml:space="preserve"> </w:t>
      </w:r>
      <w:r w:rsidR="00562AE5" w:rsidRPr="00DA7D10">
        <w:rPr>
          <w:rFonts w:cstheme="minorHAnsi"/>
        </w:rPr>
        <w:t xml:space="preserve">y donde se promueva </w:t>
      </w:r>
      <w:r w:rsidRPr="00DA7D10">
        <w:rPr>
          <w:rFonts w:cstheme="minorHAnsi"/>
        </w:rPr>
        <w:t xml:space="preserve">el aprendizaje y la evaluación </w:t>
      </w:r>
      <w:r w:rsidR="001D6CFB" w:rsidRPr="00DA7D10">
        <w:rPr>
          <w:rFonts w:cstheme="minorHAnsi"/>
        </w:rPr>
        <w:t>por capacidades</w:t>
      </w:r>
      <w:r w:rsidRPr="00DA7D10">
        <w:rPr>
          <w:rFonts w:cstheme="minorHAnsi"/>
        </w:rPr>
        <w:t xml:space="preserve"> </w:t>
      </w:r>
      <w:r w:rsidR="001D6CFB" w:rsidRPr="00DA7D10">
        <w:rPr>
          <w:rFonts w:cstheme="minorHAnsi"/>
        </w:rPr>
        <w:t>profesionales.</w:t>
      </w:r>
    </w:p>
    <w:p w14:paraId="09C849AB" w14:textId="70D050F0" w:rsidR="00FE3B28" w:rsidRPr="00DA7D10" w:rsidRDefault="00FE3B28" w:rsidP="00DA7D10">
      <w:pPr>
        <w:pStyle w:val="Prrafodelista"/>
        <w:numPr>
          <w:ilvl w:val="0"/>
          <w:numId w:val="12"/>
        </w:numPr>
        <w:spacing w:after="120" w:line="276" w:lineRule="auto"/>
        <w:ind w:left="284" w:hanging="284"/>
        <w:contextualSpacing w:val="0"/>
        <w:jc w:val="both"/>
        <w:rPr>
          <w:rFonts w:cstheme="minorHAnsi"/>
        </w:rPr>
      </w:pPr>
      <w:r w:rsidRPr="00DA7D10">
        <w:rPr>
          <w:rFonts w:cstheme="minorHAnsi"/>
        </w:rPr>
        <w:t>Promover el intercambio, la cooperación y la circulación de información relativa al sector y al contexto socio-productivo, destacando a la institución educativa como fuente de conocimiento, motor de desarrollo y motivador de cambios.</w:t>
      </w:r>
    </w:p>
    <w:p w14:paraId="29C20BB0" w14:textId="5D7210DA" w:rsidR="00FE3B28" w:rsidRPr="00DA7D10" w:rsidRDefault="00FE3B28" w:rsidP="00DA7D10">
      <w:pPr>
        <w:pStyle w:val="Prrafodelista"/>
        <w:numPr>
          <w:ilvl w:val="0"/>
          <w:numId w:val="12"/>
        </w:numPr>
        <w:spacing w:after="120" w:line="276" w:lineRule="auto"/>
        <w:ind w:left="284" w:hanging="284"/>
        <w:contextualSpacing w:val="0"/>
        <w:jc w:val="both"/>
        <w:rPr>
          <w:rFonts w:cstheme="minorHAnsi"/>
        </w:rPr>
      </w:pPr>
      <w:r w:rsidRPr="00DA7D10">
        <w:rPr>
          <w:rFonts w:cstheme="minorHAnsi"/>
        </w:rPr>
        <w:t>Identificar a través del trabajo conjunto, los consensos y disensos respecto de los criterios de enseñanza aprendizaje del sector</w:t>
      </w:r>
      <w:r w:rsidR="00562AE5" w:rsidRPr="00DA7D10">
        <w:rPr>
          <w:rFonts w:cstheme="minorHAnsi"/>
        </w:rPr>
        <w:t xml:space="preserve"> para</w:t>
      </w:r>
      <w:r w:rsidRPr="00DA7D10">
        <w:rPr>
          <w:rFonts w:cstheme="minorHAnsi"/>
        </w:rPr>
        <w:t xml:space="preserve"> contribuir en la elaboración de las pautas y los lineamientos comunes a nivel nacional.</w:t>
      </w:r>
    </w:p>
    <w:p w14:paraId="3D85CB9C" w14:textId="77777777" w:rsidR="00DA7D10" w:rsidRDefault="00DA7D10" w:rsidP="00DA7D10">
      <w:pPr>
        <w:spacing w:after="0" w:line="276" w:lineRule="auto"/>
        <w:jc w:val="both"/>
        <w:rPr>
          <w:rFonts w:cstheme="minorHAnsi"/>
          <w:b/>
          <w:bCs/>
        </w:rPr>
      </w:pPr>
    </w:p>
    <w:p w14:paraId="615DED6F" w14:textId="77777777" w:rsidR="00DA7D10" w:rsidRDefault="00DA7D10" w:rsidP="00DA7D10">
      <w:pPr>
        <w:spacing w:after="0" w:line="276" w:lineRule="auto"/>
        <w:jc w:val="both"/>
        <w:rPr>
          <w:rFonts w:cstheme="minorHAnsi"/>
          <w:b/>
          <w:bCs/>
        </w:rPr>
      </w:pPr>
    </w:p>
    <w:p w14:paraId="3DFB8B6F" w14:textId="6B6AA01A" w:rsidR="00FE3B28" w:rsidRPr="00DA7D10" w:rsidRDefault="00FE3B28" w:rsidP="00DA7D10">
      <w:pPr>
        <w:spacing w:after="0" w:line="276" w:lineRule="auto"/>
        <w:jc w:val="both"/>
        <w:rPr>
          <w:rFonts w:cstheme="minorHAnsi"/>
          <w:b/>
          <w:bCs/>
          <w:sz w:val="28"/>
          <w:szCs w:val="28"/>
        </w:rPr>
      </w:pPr>
      <w:r w:rsidRPr="00DA7D10">
        <w:rPr>
          <w:rFonts w:cstheme="minorHAnsi"/>
          <w:b/>
          <w:bCs/>
          <w:sz w:val="28"/>
          <w:szCs w:val="28"/>
        </w:rPr>
        <w:t>2. Descripción de la Actividad</w:t>
      </w:r>
    </w:p>
    <w:p w14:paraId="748CEB0C" w14:textId="77777777" w:rsidR="00DA7D10" w:rsidRPr="001916DF" w:rsidRDefault="00DA7D10" w:rsidP="00DA7D10">
      <w:pPr>
        <w:spacing w:after="0" w:line="276" w:lineRule="auto"/>
        <w:jc w:val="both"/>
        <w:rPr>
          <w:rFonts w:cstheme="minorHAnsi"/>
          <w:b/>
          <w:bCs/>
        </w:rPr>
      </w:pPr>
    </w:p>
    <w:p w14:paraId="67426F1B" w14:textId="1A3AA6EA" w:rsidR="00FE3B28" w:rsidRPr="0094588A" w:rsidRDefault="00FE3B28" w:rsidP="0094588A">
      <w:pPr>
        <w:pStyle w:val="Prrafodelista"/>
        <w:numPr>
          <w:ilvl w:val="0"/>
          <w:numId w:val="14"/>
        </w:numPr>
        <w:spacing w:after="120" w:line="276" w:lineRule="auto"/>
        <w:ind w:left="284" w:hanging="284"/>
        <w:contextualSpacing w:val="0"/>
        <w:jc w:val="both"/>
        <w:rPr>
          <w:rFonts w:cstheme="minorHAnsi"/>
        </w:rPr>
      </w:pPr>
      <w:r w:rsidRPr="0094588A">
        <w:rPr>
          <w:rFonts w:cstheme="minorHAnsi"/>
        </w:rPr>
        <w:t>Las Olimpíadas requieren la presencia activa de las jurisdicciones educativas en el proceso de promoción y realización de las actividades en todo el territorio, arbitrando los medios necesarios para fomentar la participación de todos los estudiantes que estén cursando el último año del ciclo superior</w:t>
      </w:r>
      <w:r w:rsidR="00843F5F" w:rsidRPr="0094588A">
        <w:rPr>
          <w:rFonts w:cstheme="minorHAnsi"/>
        </w:rPr>
        <w:t>.</w:t>
      </w:r>
    </w:p>
    <w:p w14:paraId="1237418E" w14:textId="7D6C11F8" w:rsidR="00FE3B28" w:rsidRPr="0094588A" w:rsidRDefault="00FE3B28" w:rsidP="0094588A">
      <w:pPr>
        <w:pStyle w:val="Prrafodelista"/>
        <w:numPr>
          <w:ilvl w:val="0"/>
          <w:numId w:val="14"/>
        </w:numPr>
        <w:spacing w:after="120" w:line="276" w:lineRule="auto"/>
        <w:ind w:left="284" w:hanging="284"/>
        <w:contextualSpacing w:val="0"/>
        <w:jc w:val="both"/>
        <w:rPr>
          <w:rFonts w:cstheme="minorHAnsi"/>
        </w:rPr>
      </w:pPr>
      <w:r w:rsidRPr="0094588A">
        <w:rPr>
          <w:rFonts w:cstheme="minorHAnsi"/>
        </w:rPr>
        <w:t>La Olimpíada se compone de diferentes momentos y etapas que atraviesan el ciclo escolar.</w:t>
      </w:r>
      <w:r w:rsidR="00F6786A" w:rsidRPr="0094588A">
        <w:rPr>
          <w:rFonts w:cstheme="minorHAnsi"/>
        </w:rPr>
        <w:t xml:space="preserve"> </w:t>
      </w:r>
      <w:r w:rsidRPr="0094588A">
        <w:rPr>
          <w:rFonts w:cstheme="minorHAnsi"/>
        </w:rPr>
        <w:t>Cada una de ellas es significativa y aporta al desempeño de estudiantes y docentes, para que la instancia final se convierta en una experiencia educativa relevante.</w:t>
      </w:r>
    </w:p>
    <w:p w14:paraId="19B207DB" w14:textId="342E7F86" w:rsidR="00FE3B28" w:rsidRPr="0094588A" w:rsidRDefault="00FE3B28" w:rsidP="0094588A">
      <w:pPr>
        <w:pStyle w:val="Prrafodelista"/>
        <w:numPr>
          <w:ilvl w:val="0"/>
          <w:numId w:val="14"/>
        </w:numPr>
        <w:spacing w:after="120" w:line="276" w:lineRule="auto"/>
        <w:ind w:left="284" w:hanging="284"/>
        <w:contextualSpacing w:val="0"/>
        <w:jc w:val="both"/>
        <w:rPr>
          <w:rFonts w:cstheme="minorHAnsi"/>
        </w:rPr>
      </w:pPr>
      <w:r w:rsidRPr="0094588A">
        <w:rPr>
          <w:rFonts w:cstheme="minorHAnsi"/>
        </w:rPr>
        <w:t xml:space="preserve">Las actividades propuestas tomarán como eje los contenidos curriculares establecidos en el Marco de Referencia para procesos de homologación de títulos de nivel medio de la modalidad Técnico Profesional, Resolución CFE N° 15/07 anexos </w:t>
      </w:r>
      <w:r w:rsidR="009B4F77" w:rsidRPr="0094588A">
        <w:rPr>
          <w:rFonts w:cstheme="minorHAnsi"/>
        </w:rPr>
        <w:t>XI</w:t>
      </w:r>
      <w:r w:rsidR="003071F1" w:rsidRPr="0094588A">
        <w:rPr>
          <w:rFonts w:cstheme="minorHAnsi"/>
        </w:rPr>
        <w:t>V</w:t>
      </w:r>
      <w:r w:rsidR="009B4F77" w:rsidRPr="0094588A">
        <w:rPr>
          <w:rFonts w:cstheme="minorHAnsi"/>
        </w:rPr>
        <w:t xml:space="preserve"> respetando</w:t>
      </w:r>
      <w:r w:rsidRPr="0094588A">
        <w:rPr>
          <w:rFonts w:cstheme="minorHAnsi"/>
        </w:rPr>
        <w:t xml:space="preserve"> las diferentes estructuras y diseños curriculares definidos por las jurisdicciones.</w:t>
      </w:r>
    </w:p>
    <w:p w14:paraId="15080FC0" w14:textId="2BFF3850" w:rsidR="00FE3B28" w:rsidRPr="0094588A" w:rsidRDefault="00FE3B28" w:rsidP="0094588A">
      <w:pPr>
        <w:pStyle w:val="Prrafodelista"/>
        <w:numPr>
          <w:ilvl w:val="0"/>
          <w:numId w:val="14"/>
        </w:numPr>
        <w:spacing w:after="120" w:line="276" w:lineRule="auto"/>
        <w:ind w:left="284" w:hanging="284"/>
        <w:contextualSpacing w:val="0"/>
        <w:jc w:val="both"/>
        <w:rPr>
          <w:rFonts w:cstheme="minorHAnsi"/>
        </w:rPr>
      </w:pPr>
      <w:r w:rsidRPr="0094588A">
        <w:rPr>
          <w:rFonts w:cstheme="minorHAnsi"/>
        </w:rPr>
        <w:lastRenderedPageBreak/>
        <w:t>El encuentro propone trabajar sobre las capacidades profesionales construidas durante toda la trayectoria formativa, particularmente aquellas cuyos componentes puedan integrarse y relacionarse desde una perspectiva nacional</w:t>
      </w:r>
      <w:r w:rsidR="00785D4B" w:rsidRPr="0094588A">
        <w:rPr>
          <w:rFonts w:cstheme="minorHAnsi"/>
        </w:rPr>
        <w:t>.</w:t>
      </w:r>
    </w:p>
    <w:p w14:paraId="0D720271" w14:textId="3D3DCB77" w:rsidR="00FE3B28" w:rsidRPr="0094588A" w:rsidRDefault="00FE3B28" w:rsidP="0094588A">
      <w:pPr>
        <w:pStyle w:val="Prrafodelista"/>
        <w:numPr>
          <w:ilvl w:val="0"/>
          <w:numId w:val="14"/>
        </w:numPr>
        <w:spacing w:after="120" w:line="276" w:lineRule="auto"/>
        <w:ind w:left="284" w:hanging="284"/>
        <w:contextualSpacing w:val="0"/>
        <w:jc w:val="both"/>
        <w:rPr>
          <w:rFonts w:cstheme="minorHAnsi"/>
        </w:rPr>
      </w:pPr>
      <w:r w:rsidRPr="0094588A">
        <w:rPr>
          <w:rFonts w:cstheme="minorHAnsi"/>
        </w:rPr>
        <w:t>Primordialmente, se trabajará con los alcances de</w:t>
      </w:r>
      <w:r w:rsidR="00E63D5F" w:rsidRPr="0094588A">
        <w:rPr>
          <w:rFonts w:cstheme="minorHAnsi"/>
        </w:rPr>
        <w:t>l</w:t>
      </w:r>
      <w:r w:rsidRPr="0094588A">
        <w:rPr>
          <w:rFonts w:cstheme="minorHAnsi"/>
        </w:rPr>
        <w:t xml:space="preserve"> perfil profesional</w:t>
      </w:r>
      <w:r w:rsidR="0071118D" w:rsidRPr="0094588A">
        <w:rPr>
          <w:rFonts w:cstheme="minorHAnsi"/>
        </w:rPr>
        <w:t xml:space="preserve"> tales</w:t>
      </w:r>
      <w:r w:rsidRPr="0094588A">
        <w:rPr>
          <w:rFonts w:cstheme="minorHAnsi"/>
        </w:rPr>
        <w:t xml:space="preserve"> como:</w:t>
      </w:r>
    </w:p>
    <w:p w14:paraId="398D16EA" w14:textId="77777777" w:rsidR="007D2FCA" w:rsidRDefault="007D2FCA" w:rsidP="0094588A">
      <w:pPr>
        <w:pStyle w:val="Prrafodelista"/>
        <w:numPr>
          <w:ilvl w:val="0"/>
          <w:numId w:val="11"/>
        </w:numPr>
        <w:spacing w:after="120" w:line="276" w:lineRule="auto"/>
        <w:ind w:left="567" w:hanging="283"/>
        <w:jc w:val="both"/>
      </w:pPr>
      <w:r>
        <w:t xml:space="preserve">“Diseñar modificaciones de procesos productos y métodos de análisis”. </w:t>
      </w:r>
    </w:p>
    <w:p w14:paraId="74B4E027" w14:textId="77777777" w:rsidR="007D2FCA" w:rsidRDefault="007D2FCA" w:rsidP="0094588A">
      <w:pPr>
        <w:pStyle w:val="Prrafodelista"/>
        <w:numPr>
          <w:ilvl w:val="0"/>
          <w:numId w:val="11"/>
        </w:numPr>
        <w:spacing w:after="120" w:line="276" w:lineRule="auto"/>
        <w:ind w:left="567" w:hanging="283"/>
        <w:jc w:val="both"/>
      </w:pPr>
      <w:r>
        <w:t xml:space="preserve">“Operar, controlar y optimizar plantas de operaciones y procesos fisicoquímicos y biológicos”. </w:t>
      </w:r>
    </w:p>
    <w:p w14:paraId="5A082D81" w14:textId="77777777" w:rsidR="007D2FCA" w:rsidRDefault="007D2FCA" w:rsidP="0094588A">
      <w:pPr>
        <w:pStyle w:val="Prrafodelista"/>
        <w:numPr>
          <w:ilvl w:val="0"/>
          <w:numId w:val="11"/>
        </w:numPr>
        <w:spacing w:after="120" w:line="276" w:lineRule="auto"/>
        <w:ind w:left="567" w:hanging="283"/>
        <w:jc w:val="both"/>
      </w:pPr>
      <w:r>
        <w:t>“Realizar e interpretar análisis y ensayos físicos, químicos, fisicoquímicos y microbiológicos de materias primas, insumos, materiales en proceso, productos, emisiones y medio ambiente”.</w:t>
      </w:r>
    </w:p>
    <w:p w14:paraId="06C69917" w14:textId="03951EF2" w:rsidR="007D2FCA" w:rsidRDefault="007D2FCA" w:rsidP="0094588A">
      <w:pPr>
        <w:pStyle w:val="Prrafodelista"/>
        <w:numPr>
          <w:ilvl w:val="0"/>
          <w:numId w:val="11"/>
        </w:numPr>
        <w:spacing w:after="120" w:line="276" w:lineRule="auto"/>
        <w:ind w:left="567" w:hanging="283"/>
        <w:jc w:val="both"/>
      </w:pPr>
      <w:r>
        <w:t>“Comercializar, seleccionar y abastecer insumos, productos e instrumental específicos”.</w:t>
      </w:r>
    </w:p>
    <w:p w14:paraId="0BEBB810" w14:textId="0CDDAA3B" w:rsidR="007D2FCA" w:rsidRPr="007D2FCA" w:rsidRDefault="007D2FCA" w:rsidP="0094588A">
      <w:pPr>
        <w:pStyle w:val="Prrafodelista"/>
        <w:numPr>
          <w:ilvl w:val="0"/>
          <w:numId w:val="11"/>
        </w:numPr>
        <w:spacing w:after="120" w:line="276" w:lineRule="auto"/>
        <w:ind w:left="568" w:hanging="284"/>
        <w:contextualSpacing w:val="0"/>
        <w:jc w:val="both"/>
        <w:rPr>
          <w:rFonts w:cstheme="minorHAnsi"/>
        </w:rPr>
      </w:pPr>
      <w:r>
        <w:t>“Generar y/o participar en emprendimientos vinculados con áreas de su profesionalidad”.</w:t>
      </w:r>
    </w:p>
    <w:p w14:paraId="4AE780BF" w14:textId="3D75EDB6" w:rsidR="00FE3B28" w:rsidRDefault="00FE3B28" w:rsidP="0094588A">
      <w:pPr>
        <w:pStyle w:val="Prrafodelista"/>
        <w:numPr>
          <w:ilvl w:val="0"/>
          <w:numId w:val="14"/>
        </w:numPr>
        <w:spacing w:after="120" w:line="276" w:lineRule="auto"/>
        <w:ind w:left="284" w:hanging="284"/>
        <w:contextualSpacing w:val="0"/>
        <w:jc w:val="both"/>
        <w:rPr>
          <w:rFonts w:cstheme="minorHAnsi"/>
        </w:rPr>
      </w:pPr>
      <w:r w:rsidRPr="001916DF">
        <w:rPr>
          <w:rFonts w:cstheme="minorHAnsi"/>
        </w:rPr>
        <w:t xml:space="preserve">La Olimpíada constará de dos Instancias diferenciadas, la </w:t>
      </w:r>
      <w:r w:rsidR="00F6786A" w:rsidRPr="001916DF">
        <w:rPr>
          <w:rFonts w:cstheme="minorHAnsi"/>
        </w:rPr>
        <w:t>I</w:t>
      </w:r>
      <w:r w:rsidR="00A70D45" w:rsidRPr="001916DF">
        <w:rPr>
          <w:rFonts w:cstheme="minorHAnsi"/>
        </w:rPr>
        <w:t xml:space="preserve">nstitucional </w:t>
      </w:r>
      <w:r w:rsidRPr="001916DF">
        <w:rPr>
          <w:rFonts w:cstheme="minorHAnsi"/>
        </w:rPr>
        <w:t xml:space="preserve">y la </w:t>
      </w:r>
      <w:r w:rsidRPr="00797D9A">
        <w:rPr>
          <w:rFonts w:cstheme="minorHAnsi"/>
        </w:rPr>
        <w:t>Nacional</w:t>
      </w:r>
      <w:r w:rsidR="00797D9A" w:rsidRPr="00797D9A">
        <w:rPr>
          <w:rFonts w:cstheme="minorHAnsi"/>
        </w:rPr>
        <w:t xml:space="preserve"> </w:t>
      </w:r>
      <w:r w:rsidR="00A41963" w:rsidRPr="00797D9A">
        <w:rPr>
          <w:rFonts w:cstheme="minorHAnsi"/>
        </w:rPr>
        <w:t>Tecnópolis</w:t>
      </w:r>
      <w:r w:rsidR="002053CF" w:rsidRPr="00797D9A">
        <w:rPr>
          <w:rFonts w:cstheme="minorHAnsi"/>
        </w:rPr>
        <w:t>.</w:t>
      </w:r>
      <w:r w:rsidRPr="001916DF">
        <w:rPr>
          <w:rFonts w:cstheme="minorHAnsi"/>
        </w:rPr>
        <w:t xml:space="preserve"> </w:t>
      </w:r>
    </w:p>
    <w:p w14:paraId="7EEEB319" w14:textId="2659AFBC" w:rsidR="00DA7D10" w:rsidRDefault="00DA7D10" w:rsidP="00DA7D10">
      <w:pPr>
        <w:spacing w:after="0" w:line="276" w:lineRule="auto"/>
        <w:jc w:val="both"/>
        <w:rPr>
          <w:rFonts w:cstheme="minorHAnsi"/>
        </w:rPr>
      </w:pPr>
    </w:p>
    <w:p w14:paraId="59B77744" w14:textId="77777777" w:rsidR="00DA7D10" w:rsidRPr="001916DF" w:rsidRDefault="00DA7D10" w:rsidP="00DA7D10">
      <w:pPr>
        <w:spacing w:after="0" w:line="276" w:lineRule="auto"/>
        <w:jc w:val="both"/>
        <w:rPr>
          <w:rFonts w:cstheme="minorHAnsi"/>
        </w:rPr>
      </w:pPr>
    </w:p>
    <w:p w14:paraId="3002BE37" w14:textId="6E675FD7" w:rsidR="00BF1021" w:rsidRPr="00DA7D10" w:rsidRDefault="00FE3B28" w:rsidP="00DA7D10">
      <w:pPr>
        <w:spacing w:after="0" w:line="276" w:lineRule="auto"/>
        <w:jc w:val="both"/>
        <w:rPr>
          <w:rFonts w:cstheme="minorHAnsi"/>
          <w:b/>
          <w:bCs/>
          <w:sz w:val="24"/>
          <w:szCs w:val="24"/>
        </w:rPr>
      </w:pPr>
      <w:r w:rsidRPr="00DA7D10">
        <w:rPr>
          <w:rFonts w:cstheme="minorHAnsi"/>
          <w:b/>
          <w:bCs/>
          <w:sz w:val="24"/>
          <w:szCs w:val="24"/>
        </w:rPr>
        <w:t>2.1. Instancia Institucional</w:t>
      </w:r>
    </w:p>
    <w:p w14:paraId="0ED4A9C7" w14:textId="77777777" w:rsidR="00DA7D10" w:rsidRPr="001916DF" w:rsidRDefault="00DA7D10" w:rsidP="00DA7D10">
      <w:pPr>
        <w:spacing w:after="0" w:line="276" w:lineRule="auto"/>
        <w:jc w:val="both"/>
        <w:rPr>
          <w:rFonts w:cstheme="minorHAnsi"/>
          <w:b/>
          <w:bCs/>
        </w:rPr>
      </w:pPr>
    </w:p>
    <w:p w14:paraId="2C1CEF8E" w14:textId="0B0D3E42" w:rsidR="00BD512D" w:rsidRPr="001916DF" w:rsidRDefault="00BF1021" w:rsidP="0094588A">
      <w:pPr>
        <w:spacing w:after="120" w:line="276" w:lineRule="auto"/>
        <w:ind w:left="284" w:hanging="284"/>
        <w:jc w:val="both"/>
        <w:rPr>
          <w:rFonts w:cstheme="minorHAnsi"/>
        </w:rPr>
      </w:pPr>
      <w:r w:rsidRPr="001916DF">
        <w:rPr>
          <w:rFonts w:cstheme="minorHAnsi"/>
        </w:rPr>
        <w:t xml:space="preserve">a) </w:t>
      </w:r>
      <w:r w:rsidRPr="001916DF">
        <w:rPr>
          <w:rFonts w:cstheme="minorHAnsi"/>
        </w:rPr>
        <w:tab/>
      </w:r>
      <w:r w:rsidR="00FE3B28" w:rsidRPr="001916DF">
        <w:rPr>
          <w:rFonts w:cstheme="minorHAnsi"/>
        </w:rPr>
        <w:t xml:space="preserve">En la instancia institucional participarán todos los </w:t>
      </w:r>
      <w:r w:rsidR="00BD512D" w:rsidRPr="001916DF">
        <w:rPr>
          <w:rFonts w:cstheme="minorHAnsi"/>
        </w:rPr>
        <w:t xml:space="preserve">y las </w:t>
      </w:r>
      <w:r w:rsidR="00FE3B28" w:rsidRPr="001916DF">
        <w:rPr>
          <w:rFonts w:cstheme="minorHAnsi"/>
        </w:rPr>
        <w:t xml:space="preserve">estudiantes </w:t>
      </w:r>
      <w:r w:rsidR="00797D9A">
        <w:rPr>
          <w:rFonts w:cstheme="minorHAnsi"/>
        </w:rPr>
        <w:t xml:space="preserve">regulares </w:t>
      </w:r>
      <w:r w:rsidR="00FE3B28" w:rsidRPr="001916DF">
        <w:rPr>
          <w:rFonts w:cstheme="minorHAnsi"/>
        </w:rPr>
        <w:t xml:space="preserve">del último año de </w:t>
      </w:r>
      <w:r w:rsidR="00F50CA2" w:rsidRPr="001916DF">
        <w:rPr>
          <w:rFonts w:cstheme="minorHAnsi"/>
        </w:rPr>
        <w:t xml:space="preserve">la especialidad </w:t>
      </w:r>
      <w:r w:rsidR="00FE3B28" w:rsidRPr="001916DF">
        <w:rPr>
          <w:rFonts w:cstheme="minorHAnsi"/>
        </w:rPr>
        <w:t xml:space="preserve">a quienes se les solicitará la realización de una actividad formativa que deberá considerar la puesta en juego de las capacidades profesionales desarrolladas a lo largo de la </w:t>
      </w:r>
      <w:r w:rsidR="004B03A4" w:rsidRPr="001916DF">
        <w:rPr>
          <w:rFonts w:cstheme="minorHAnsi"/>
        </w:rPr>
        <w:t>trayectoria</w:t>
      </w:r>
      <w:r w:rsidR="00501124" w:rsidRPr="001916DF">
        <w:rPr>
          <w:rFonts w:cstheme="minorHAnsi"/>
        </w:rPr>
        <w:t xml:space="preserve">. </w:t>
      </w:r>
      <w:r w:rsidR="00BD512D" w:rsidRPr="001916DF">
        <w:rPr>
          <w:rFonts w:cstheme="minorHAnsi"/>
        </w:rPr>
        <w:t>Para la resolución de</w:t>
      </w:r>
      <w:r w:rsidR="00F6786A" w:rsidRPr="001916DF">
        <w:rPr>
          <w:rFonts w:cstheme="minorHAnsi"/>
        </w:rPr>
        <w:t xml:space="preserve"> las</w:t>
      </w:r>
      <w:r w:rsidR="00BD512D" w:rsidRPr="001916DF">
        <w:rPr>
          <w:rFonts w:cstheme="minorHAnsi"/>
        </w:rPr>
        <w:t xml:space="preserve"> </w:t>
      </w:r>
      <w:r w:rsidR="004B03A4" w:rsidRPr="001916DF">
        <w:rPr>
          <w:rFonts w:cstheme="minorHAnsi"/>
        </w:rPr>
        <w:t>distintas</w:t>
      </w:r>
      <w:r w:rsidR="00BD512D" w:rsidRPr="001916DF">
        <w:rPr>
          <w:rFonts w:cstheme="minorHAnsi"/>
        </w:rPr>
        <w:t xml:space="preserve"> actividad</w:t>
      </w:r>
      <w:r w:rsidR="004B03A4" w:rsidRPr="001916DF">
        <w:rPr>
          <w:rFonts w:cstheme="minorHAnsi"/>
        </w:rPr>
        <w:t>es propuestas</w:t>
      </w:r>
      <w:r w:rsidR="00022C8B" w:rsidRPr="001916DF">
        <w:rPr>
          <w:rFonts w:cstheme="minorHAnsi"/>
        </w:rPr>
        <w:t xml:space="preserve"> los</w:t>
      </w:r>
      <w:r w:rsidR="00BD512D" w:rsidRPr="001916DF">
        <w:rPr>
          <w:rFonts w:cstheme="minorHAnsi"/>
        </w:rPr>
        <w:t xml:space="preserve"> y las estudiantes deberán conformar equipos no mayores </w:t>
      </w:r>
      <w:r w:rsidR="002053CF" w:rsidRPr="001916DF">
        <w:rPr>
          <w:rFonts w:cstheme="minorHAnsi"/>
        </w:rPr>
        <w:t xml:space="preserve">de </w:t>
      </w:r>
      <w:r w:rsidR="00BD512D" w:rsidRPr="001916DF">
        <w:rPr>
          <w:rFonts w:cstheme="minorHAnsi"/>
        </w:rPr>
        <w:t>4 integrantes.</w:t>
      </w:r>
    </w:p>
    <w:p w14:paraId="554FA8B5" w14:textId="61A51E41" w:rsidR="00804114" w:rsidRPr="001916DF" w:rsidRDefault="00F6786A" w:rsidP="0094588A">
      <w:pPr>
        <w:spacing w:after="120" w:line="276" w:lineRule="auto"/>
        <w:ind w:left="284" w:hanging="284"/>
        <w:jc w:val="both"/>
        <w:rPr>
          <w:rFonts w:cstheme="minorHAnsi"/>
        </w:rPr>
      </w:pPr>
      <w:r w:rsidRPr="001916DF">
        <w:rPr>
          <w:rFonts w:cstheme="minorHAnsi"/>
        </w:rPr>
        <w:t>b)</w:t>
      </w:r>
      <w:r w:rsidR="00242DEF" w:rsidRPr="001916DF">
        <w:rPr>
          <w:rFonts w:cstheme="minorHAnsi"/>
        </w:rPr>
        <w:tab/>
      </w:r>
      <w:r w:rsidR="0022275F" w:rsidRPr="001916DF">
        <w:rPr>
          <w:rFonts w:cstheme="minorHAnsi"/>
        </w:rPr>
        <w:t>El INET</w:t>
      </w:r>
      <w:r w:rsidR="004E042C" w:rsidRPr="001916DF">
        <w:rPr>
          <w:rFonts w:cstheme="minorHAnsi"/>
        </w:rPr>
        <w:t xml:space="preserve"> elaborará </w:t>
      </w:r>
      <w:r w:rsidR="0022275F" w:rsidRPr="001916DF">
        <w:rPr>
          <w:rFonts w:cstheme="minorHAnsi"/>
        </w:rPr>
        <w:t>y hará</w:t>
      </w:r>
      <w:r w:rsidR="004E042C" w:rsidRPr="001916DF">
        <w:rPr>
          <w:rFonts w:cstheme="minorHAnsi"/>
        </w:rPr>
        <w:t xml:space="preserve"> entrega de una consigna a las instituciones participantes</w:t>
      </w:r>
      <w:r w:rsidR="003D1C72" w:rsidRPr="001916DF">
        <w:rPr>
          <w:rFonts w:cstheme="minorHAnsi"/>
        </w:rPr>
        <w:t xml:space="preserve">. Esta consigna se </w:t>
      </w:r>
      <w:r w:rsidR="00EE2E69" w:rsidRPr="001916DF">
        <w:rPr>
          <w:rFonts w:cstheme="minorHAnsi"/>
        </w:rPr>
        <w:t>constituirá en</w:t>
      </w:r>
      <w:r w:rsidR="003D1C72" w:rsidRPr="001916DF">
        <w:rPr>
          <w:rFonts w:cstheme="minorHAnsi"/>
        </w:rPr>
        <w:t xml:space="preserve"> un desafío en el cual los y las estudiantes demostrarán habilidades/competencias propias de </w:t>
      </w:r>
      <w:r w:rsidR="00880560" w:rsidRPr="001916DF">
        <w:rPr>
          <w:rFonts w:cstheme="minorHAnsi"/>
        </w:rPr>
        <w:t>su especialidad</w:t>
      </w:r>
      <w:r w:rsidR="003D1C72" w:rsidRPr="001916DF">
        <w:rPr>
          <w:rFonts w:cstheme="minorHAnsi"/>
        </w:rPr>
        <w:t xml:space="preserve">. Para </w:t>
      </w:r>
      <w:r w:rsidRPr="001916DF">
        <w:rPr>
          <w:rFonts w:cstheme="minorHAnsi"/>
        </w:rPr>
        <w:t>el abordaje</w:t>
      </w:r>
      <w:r w:rsidR="003D1C72" w:rsidRPr="001916DF">
        <w:rPr>
          <w:rFonts w:cstheme="minorHAnsi"/>
        </w:rPr>
        <w:t>, se considerará a los estudiantes como técnicos que resuelven temáticas</w:t>
      </w:r>
      <w:r w:rsidRPr="001916DF">
        <w:rPr>
          <w:rFonts w:cstheme="minorHAnsi"/>
        </w:rPr>
        <w:t xml:space="preserve"> y problemáticas</w:t>
      </w:r>
      <w:r w:rsidR="003D1C72" w:rsidRPr="001916DF">
        <w:rPr>
          <w:rFonts w:cstheme="minorHAnsi"/>
        </w:rPr>
        <w:t xml:space="preserve"> propias de su </w:t>
      </w:r>
      <w:r w:rsidR="00993CF9" w:rsidRPr="001916DF">
        <w:rPr>
          <w:rFonts w:cstheme="minorHAnsi"/>
        </w:rPr>
        <w:t xml:space="preserve">especialidad. </w:t>
      </w:r>
      <w:r w:rsidR="005E0B8F" w:rsidRPr="001916DF">
        <w:rPr>
          <w:rFonts w:cstheme="minorHAnsi"/>
        </w:rPr>
        <w:t>Se propondrá</w:t>
      </w:r>
      <w:r w:rsidR="003D1C72" w:rsidRPr="001916DF">
        <w:rPr>
          <w:rFonts w:cstheme="minorHAnsi"/>
        </w:rPr>
        <w:t xml:space="preserve"> un escenario simulado en el que la institución se posici</w:t>
      </w:r>
      <w:r w:rsidRPr="001916DF">
        <w:rPr>
          <w:rFonts w:cstheme="minorHAnsi"/>
        </w:rPr>
        <w:t>onará</w:t>
      </w:r>
      <w:r w:rsidR="003D1C72" w:rsidRPr="001916DF">
        <w:rPr>
          <w:rFonts w:cstheme="minorHAnsi"/>
        </w:rPr>
        <w:t xml:space="preserve"> en el rol de una organización que contrata especialistas para solicitarles la resolución de una actividad propia de su perfil profesiona</w:t>
      </w:r>
      <w:r w:rsidR="006D4B45" w:rsidRPr="001916DF">
        <w:rPr>
          <w:rFonts w:cstheme="minorHAnsi"/>
        </w:rPr>
        <w:t>l.</w:t>
      </w:r>
    </w:p>
    <w:p w14:paraId="40C78C3F" w14:textId="16869762" w:rsidR="00EB29F9" w:rsidRPr="001916DF" w:rsidRDefault="00EB29F9" w:rsidP="00101946">
      <w:pPr>
        <w:spacing w:after="120" w:line="276" w:lineRule="auto"/>
        <w:ind w:left="283"/>
        <w:jc w:val="both"/>
        <w:rPr>
          <w:rFonts w:cstheme="minorHAnsi"/>
        </w:rPr>
      </w:pPr>
      <w:r w:rsidRPr="001916DF">
        <w:rPr>
          <w:rFonts w:cstheme="minorHAnsi"/>
        </w:rPr>
        <w:t>Se prevé que la realización de la actividad tenga una duración de 2/3 días según l</w:t>
      </w:r>
      <w:r w:rsidR="00F15A6D" w:rsidRPr="001916DF">
        <w:rPr>
          <w:rFonts w:cstheme="minorHAnsi"/>
        </w:rPr>
        <w:t xml:space="preserve">o requiera el desarrollo de </w:t>
      </w:r>
      <w:r w:rsidR="00ED600A" w:rsidRPr="001916DF">
        <w:rPr>
          <w:rFonts w:cstheme="minorHAnsi"/>
        </w:rPr>
        <w:t>esta</w:t>
      </w:r>
      <w:r w:rsidR="00F15A6D" w:rsidRPr="001916DF">
        <w:rPr>
          <w:rFonts w:cstheme="minorHAnsi"/>
        </w:rPr>
        <w:t xml:space="preserve"> y </w:t>
      </w:r>
      <w:r w:rsidR="005E0B8F" w:rsidRPr="001916DF">
        <w:rPr>
          <w:rFonts w:cstheme="minorHAnsi"/>
        </w:rPr>
        <w:t>de acuerdo con</w:t>
      </w:r>
      <w:r w:rsidR="00F15A6D" w:rsidRPr="001916DF">
        <w:rPr>
          <w:rFonts w:cstheme="minorHAnsi"/>
        </w:rPr>
        <w:t xml:space="preserve"> las condiciones que presente cada institución</w:t>
      </w:r>
      <w:r w:rsidR="00413EEA" w:rsidRPr="001916DF">
        <w:rPr>
          <w:rFonts w:cstheme="minorHAnsi"/>
        </w:rPr>
        <w:t xml:space="preserve"> para</w:t>
      </w:r>
      <w:r w:rsidR="00F15A6D" w:rsidRPr="001916DF">
        <w:rPr>
          <w:rFonts w:cstheme="minorHAnsi"/>
        </w:rPr>
        <w:t xml:space="preserve"> poder llevarla a cabo.</w:t>
      </w:r>
    </w:p>
    <w:p w14:paraId="796B688D" w14:textId="24BAC2F4" w:rsidR="00242DEF" w:rsidRPr="001916DF" w:rsidRDefault="006D4B45" w:rsidP="0094588A">
      <w:pPr>
        <w:spacing w:after="120" w:line="276" w:lineRule="auto"/>
        <w:ind w:left="284" w:hanging="284"/>
        <w:jc w:val="both"/>
        <w:rPr>
          <w:rFonts w:cstheme="minorHAnsi"/>
        </w:rPr>
      </w:pPr>
      <w:r w:rsidRPr="001916DF">
        <w:rPr>
          <w:rFonts w:cstheme="minorHAnsi"/>
        </w:rPr>
        <w:t>c</w:t>
      </w:r>
      <w:r w:rsidR="00EB29F9" w:rsidRPr="001916DF">
        <w:rPr>
          <w:rFonts w:cstheme="minorHAnsi"/>
        </w:rPr>
        <w:t>)</w:t>
      </w:r>
      <w:r w:rsidR="00EB29F9" w:rsidRPr="001916DF">
        <w:rPr>
          <w:rFonts w:cstheme="minorHAnsi"/>
        </w:rPr>
        <w:tab/>
      </w:r>
      <w:r w:rsidR="00242DEF" w:rsidRPr="001916DF">
        <w:rPr>
          <w:rFonts w:cstheme="minorHAnsi"/>
        </w:rPr>
        <w:t>Para el desarrollo y resolución de la consigna el equipo directivo deberá garantizar, además del funcionamiento institucional, el desarrollo de la olimpíada, gestionando entre otras cuestiones los espacios necesarios. A su vez, designará a los docentes responsables de planificar e implementar las actividades</w:t>
      </w:r>
      <w:r w:rsidR="00EB29F9" w:rsidRPr="001916DF">
        <w:rPr>
          <w:rFonts w:cstheme="minorHAnsi"/>
        </w:rPr>
        <w:t xml:space="preserve">. </w:t>
      </w:r>
      <w:r w:rsidR="00163578" w:rsidRPr="001916DF">
        <w:rPr>
          <w:rFonts w:cstheme="minorHAnsi"/>
        </w:rPr>
        <w:t>Cada institución</w:t>
      </w:r>
      <w:r w:rsidR="00242DEF" w:rsidRPr="001916DF">
        <w:rPr>
          <w:rFonts w:cstheme="minorHAnsi"/>
        </w:rPr>
        <w:t xml:space="preserve"> </w:t>
      </w:r>
      <w:r w:rsidR="00EB29F9" w:rsidRPr="001916DF">
        <w:rPr>
          <w:rFonts w:cstheme="minorHAnsi"/>
        </w:rPr>
        <w:t xml:space="preserve">planificará esta instancia según </w:t>
      </w:r>
      <w:r w:rsidR="00163578" w:rsidRPr="001916DF">
        <w:rPr>
          <w:rFonts w:cstheme="minorHAnsi"/>
        </w:rPr>
        <w:t>las condiciones</w:t>
      </w:r>
      <w:r w:rsidR="00242DEF" w:rsidRPr="001916DF">
        <w:rPr>
          <w:rFonts w:cstheme="minorHAnsi"/>
        </w:rPr>
        <w:t xml:space="preserve"> de sus entornos formativos, equipamiento, instrumental e insumos disponibles, en función de la consigna.</w:t>
      </w:r>
    </w:p>
    <w:p w14:paraId="5D310B89" w14:textId="02ABDF77" w:rsidR="00A41963" w:rsidRPr="001916DF" w:rsidRDefault="00163578" w:rsidP="0094588A">
      <w:pPr>
        <w:spacing w:after="0" w:line="276" w:lineRule="auto"/>
        <w:ind w:left="284"/>
        <w:jc w:val="both"/>
        <w:rPr>
          <w:rFonts w:cstheme="minorHAnsi"/>
        </w:rPr>
      </w:pPr>
      <w:r w:rsidRPr="001916DF">
        <w:rPr>
          <w:rFonts w:cstheme="minorHAnsi"/>
        </w:rPr>
        <w:t xml:space="preserve">El equipo docente, tendrá </w:t>
      </w:r>
      <w:r w:rsidR="001F0482" w:rsidRPr="001916DF">
        <w:rPr>
          <w:rFonts w:cstheme="minorHAnsi"/>
        </w:rPr>
        <w:t xml:space="preserve">la </w:t>
      </w:r>
      <w:r w:rsidRPr="001916DF">
        <w:rPr>
          <w:rFonts w:cstheme="minorHAnsi"/>
        </w:rPr>
        <w:t>responsabilidad</w:t>
      </w:r>
      <w:r w:rsidR="001F0482" w:rsidRPr="001916DF">
        <w:rPr>
          <w:rFonts w:cstheme="minorHAnsi"/>
        </w:rPr>
        <w:t xml:space="preserve"> de</w:t>
      </w:r>
      <w:r w:rsidRPr="001916DF">
        <w:rPr>
          <w:rFonts w:cstheme="minorHAnsi"/>
        </w:rPr>
        <w:t xml:space="preserve"> completar un modelo de informe elaborado por </w:t>
      </w:r>
      <w:r w:rsidR="007846D3" w:rsidRPr="001916DF">
        <w:rPr>
          <w:rFonts w:cstheme="minorHAnsi"/>
        </w:rPr>
        <w:t xml:space="preserve">INET </w:t>
      </w:r>
      <w:r w:rsidR="00101946">
        <w:rPr>
          <w:rFonts w:cstheme="minorHAnsi"/>
        </w:rPr>
        <w:t>–</w:t>
      </w:r>
      <w:r w:rsidR="002F4166" w:rsidRPr="00797D9A">
        <w:rPr>
          <w:rFonts w:cstheme="minorHAnsi"/>
          <w:i/>
          <w:iCs/>
        </w:rPr>
        <w:t>Planilla N</w:t>
      </w:r>
      <w:r w:rsidR="00797D9A" w:rsidRPr="00797D9A">
        <w:rPr>
          <w:rFonts w:cstheme="minorHAnsi"/>
          <w:i/>
          <w:iCs/>
        </w:rPr>
        <w:t>°</w:t>
      </w:r>
      <w:r w:rsidR="002F4166" w:rsidRPr="00797D9A">
        <w:rPr>
          <w:rFonts w:cstheme="minorHAnsi"/>
          <w:i/>
          <w:iCs/>
        </w:rPr>
        <w:t>1</w:t>
      </w:r>
      <w:r w:rsidR="002F4166" w:rsidRPr="001916DF">
        <w:rPr>
          <w:rFonts w:cstheme="minorHAnsi"/>
        </w:rPr>
        <w:t xml:space="preserve"> </w:t>
      </w:r>
      <w:r w:rsidR="001F0482" w:rsidRPr="001916DF">
        <w:rPr>
          <w:rFonts w:cstheme="minorHAnsi"/>
        </w:rPr>
        <w:t>“</w:t>
      </w:r>
      <w:r w:rsidR="002F4166" w:rsidRPr="001916DF">
        <w:rPr>
          <w:rFonts w:cstheme="minorHAnsi"/>
        </w:rPr>
        <w:t>Informe sobre la planificación de la actividad</w:t>
      </w:r>
      <w:r w:rsidR="001F0482" w:rsidRPr="001916DF">
        <w:rPr>
          <w:rFonts w:cstheme="minorHAnsi"/>
        </w:rPr>
        <w:t>”</w:t>
      </w:r>
      <w:r w:rsidR="00101946">
        <w:rPr>
          <w:rFonts w:cstheme="minorHAnsi"/>
        </w:rPr>
        <w:t>–</w:t>
      </w:r>
      <w:r w:rsidRPr="001916DF">
        <w:rPr>
          <w:rFonts w:cstheme="minorHAnsi"/>
        </w:rPr>
        <w:t xml:space="preserve"> a través del cual comunicará la forma en que se planificó la actividad para llevar a cabo la consigna.</w:t>
      </w:r>
    </w:p>
    <w:p w14:paraId="4DFC463A" w14:textId="05218A41" w:rsidR="00F43A36" w:rsidRPr="0094588A" w:rsidRDefault="00F43A36" w:rsidP="0094588A">
      <w:pPr>
        <w:pStyle w:val="Prrafodelista"/>
        <w:numPr>
          <w:ilvl w:val="0"/>
          <w:numId w:val="12"/>
        </w:numPr>
        <w:spacing w:after="120" w:line="276" w:lineRule="auto"/>
        <w:ind w:left="284" w:hanging="284"/>
        <w:jc w:val="both"/>
        <w:rPr>
          <w:rFonts w:cstheme="minorHAnsi"/>
        </w:rPr>
      </w:pPr>
      <w:r w:rsidRPr="0094588A">
        <w:rPr>
          <w:rFonts w:cstheme="minorHAnsi"/>
        </w:rPr>
        <w:lastRenderedPageBreak/>
        <w:t>Los docentes deberán elaborar un “</w:t>
      </w:r>
      <w:r w:rsidR="00C55DB8" w:rsidRPr="0094588A">
        <w:rPr>
          <w:rFonts w:cstheme="minorHAnsi"/>
        </w:rPr>
        <w:t>M</w:t>
      </w:r>
      <w:r w:rsidRPr="0094588A">
        <w:rPr>
          <w:rFonts w:cstheme="minorHAnsi"/>
        </w:rPr>
        <w:t xml:space="preserve">odelo de </w:t>
      </w:r>
      <w:r w:rsidR="00C55DB8" w:rsidRPr="0094588A">
        <w:rPr>
          <w:rFonts w:cstheme="minorHAnsi"/>
        </w:rPr>
        <w:t>I</w:t>
      </w:r>
      <w:r w:rsidRPr="0094588A">
        <w:rPr>
          <w:rFonts w:cstheme="minorHAnsi"/>
        </w:rPr>
        <w:t xml:space="preserve">nforme de </w:t>
      </w:r>
      <w:r w:rsidR="00C55DB8" w:rsidRPr="0094588A">
        <w:rPr>
          <w:rFonts w:cstheme="minorHAnsi"/>
        </w:rPr>
        <w:t>T</w:t>
      </w:r>
      <w:r w:rsidRPr="0094588A">
        <w:rPr>
          <w:rFonts w:cstheme="minorHAnsi"/>
        </w:rPr>
        <w:t>rabajo” en el cual los equipos de estudiantes puedan plasmar el proceso de desarrollo de la</w:t>
      </w:r>
      <w:r w:rsidR="001F0482" w:rsidRPr="0094588A">
        <w:rPr>
          <w:rFonts w:cstheme="minorHAnsi"/>
        </w:rPr>
        <w:t xml:space="preserve"> actividad</w:t>
      </w:r>
      <w:r w:rsidRPr="0094588A">
        <w:rPr>
          <w:rFonts w:cstheme="minorHAnsi"/>
        </w:rPr>
        <w:t xml:space="preserve"> y </w:t>
      </w:r>
      <w:r w:rsidR="001F0482" w:rsidRPr="0094588A">
        <w:rPr>
          <w:rFonts w:cstheme="minorHAnsi"/>
        </w:rPr>
        <w:t xml:space="preserve">la </w:t>
      </w:r>
      <w:r w:rsidRPr="0094588A">
        <w:rPr>
          <w:rFonts w:cstheme="minorHAnsi"/>
        </w:rPr>
        <w:t>resolución de la consigna. Este instrumento deberá ser entregado a cada equipo de participantes a fin de que los mismos puedan completarlo durante las distintas etapas de</w:t>
      </w:r>
      <w:r w:rsidR="001F0482" w:rsidRPr="0094588A">
        <w:rPr>
          <w:rFonts w:cstheme="minorHAnsi"/>
        </w:rPr>
        <w:t>l</w:t>
      </w:r>
      <w:r w:rsidRPr="0094588A">
        <w:rPr>
          <w:rFonts w:cstheme="minorHAnsi"/>
        </w:rPr>
        <w:t xml:space="preserve"> desarrollo de l</w:t>
      </w:r>
      <w:r w:rsidR="001F0482" w:rsidRPr="0094588A">
        <w:rPr>
          <w:rFonts w:cstheme="minorHAnsi"/>
        </w:rPr>
        <w:t>a</w:t>
      </w:r>
      <w:r w:rsidRPr="0094588A">
        <w:rPr>
          <w:rFonts w:cstheme="minorHAnsi"/>
        </w:rPr>
        <w:t xml:space="preserve"> actividad. Una vez finalizada</w:t>
      </w:r>
      <w:r w:rsidR="001F0482" w:rsidRPr="0094588A">
        <w:rPr>
          <w:rFonts w:cstheme="minorHAnsi"/>
        </w:rPr>
        <w:t xml:space="preserve"> la</w:t>
      </w:r>
      <w:r w:rsidRPr="0094588A">
        <w:rPr>
          <w:rFonts w:cstheme="minorHAnsi"/>
        </w:rPr>
        <w:t xml:space="preserve"> misma y resuelta la consigna, cada equipo entregará dicho Informe a los docentes para su evaluación.</w:t>
      </w:r>
    </w:p>
    <w:p w14:paraId="621EFF6D" w14:textId="5696FB11" w:rsidR="00F43A36" w:rsidRPr="001916DF" w:rsidRDefault="00F43A36" w:rsidP="0094588A">
      <w:pPr>
        <w:spacing w:after="120" w:line="276" w:lineRule="auto"/>
        <w:ind w:left="284"/>
        <w:jc w:val="both"/>
        <w:rPr>
          <w:rFonts w:cstheme="minorHAnsi"/>
          <w:lang w:val="es-ES"/>
        </w:rPr>
      </w:pPr>
      <w:r w:rsidRPr="001916DF">
        <w:rPr>
          <w:rFonts w:cstheme="minorHAnsi"/>
          <w:lang w:val="es-ES"/>
        </w:rPr>
        <w:t xml:space="preserve">Los docentes deberán tener en cuenta las siguientes pautas para elaborar </w:t>
      </w:r>
      <w:r w:rsidR="00D51E20" w:rsidRPr="001916DF">
        <w:rPr>
          <w:rFonts w:cstheme="minorHAnsi"/>
          <w:lang w:val="es-ES"/>
        </w:rPr>
        <w:t>dicho I</w:t>
      </w:r>
      <w:r w:rsidRPr="001916DF">
        <w:rPr>
          <w:rFonts w:cstheme="minorHAnsi"/>
          <w:lang w:val="es-ES"/>
        </w:rPr>
        <w:t>nform</w:t>
      </w:r>
      <w:r w:rsidR="00D51E20" w:rsidRPr="001916DF">
        <w:rPr>
          <w:rFonts w:cstheme="minorHAnsi"/>
          <w:lang w:val="es-ES"/>
        </w:rPr>
        <w:t>e</w:t>
      </w:r>
      <w:r w:rsidRPr="001916DF">
        <w:rPr>
          <w:rFonts w:cstheme="minorHAnsi"/>
          <w:lang w:val="es-ES"/>
        </w:rPr>
        <w:t>:</w:t>
      </w:r>
    </w:p>
    <w:p w14:paraId="5A39E910" w14:textId="77777777" w:rsidR="00F43A36" w:rsidRPr="001916DF" w:rsidRDefault="00F43A36" w:rsidP="0094588A">
      <w:pPr>
        <w:numPr>
          <w:ilvl w:val="0"/>
          <w:numId w:val="9"/>
        </w:numPr>
        <w:spacing w:after="120" w:line="276" w:lineRule="auto"/>
        <w:ind w:left="567" w:hanging="283"/>
        <w:jc w:val="both"/>
        <w:rPr>
          <w:rFonts w:cstheme="minorHAnsi"/>
          <w:lang w:val="es-ES"/>
        </w:rPr>
      </w:pPr>
      <w:r w:rsidRPr="001916DF">
        <w:rPr>
          <w:rFonts w:cstheme="minorHAnsi"/>
          <w:lang w:val="es-ES"/>
        </w:rPr>
        <w:t>Identificación de la institución (Incluir CUE)</w:t>
      </w:r>
    </w:p>
    <w:p w14:paraId="7AAEFD4D" w14:textId="77777777" w:rsidR="00F43A36" w:rsidRPr="001916DF" w:rsidRDefault="00F43A36" w:rsidP="0094588A">
      <w:pPr>
        <w:numPr>
          <w:ilvl w:val="0"/>
          <w:numId w:val="9"/>
        </w:numPr>
        <w:spacing w:after="120" w:line="276" w:lineRule="auto"/>
        <w:ind w:left="567" w:hanging="283"/>
        <w:jc w:val="both"/>
        <w:rPr>
          <w:rFonts w:cstheme="minorHAnsi"/>
          <w:lang w:val="es-ES"/>
        </w:rPr>
      </w:pPr>
      <w:r w:rsidRPr="001916DF">
        <w:rPr>
          <w:rFonts w:cstheme="minorHAnsi"/>
          <w:lang w:val="es-ES"/>
        </w:rPr>
        <w:t>Identificación de los estudiantes que integran cada equipo (Nombre, Apellido, DNI)</w:t>
      </w:r>
    </w:p>
    <w:p w14:paraId="263861CB" w14:textId="77777777" w:rsidR="00F43A36" w:rsidRPr="001916DF" w:rsidRDefault="00F43A36" w:rsidP="0094588A">
      <w:pPr>
        <w:numPr>
          <w:ilvl w:val="0"/>
          <w:numId w:val="9"/>
        </w:numPr>
        <w:spacing w:after="120" w:line="276" w:lineRule="auto"/>
        <w:ind w:left="567" w:hanging="283"/>
        <w:jc w:val="both"/>
        <w:rPr>
          <w:rFonts w:cstheme="minorHAnsi"/>
          <w:lang w:val="es-ES"/>
        </w:rPr>
      </w:pPr>
      <w:r w:rsidRPr="001916DF">
        <w:rPr>
          <w:rFonts w:cstheme="minorHAnsi"/>
          <w:lang w:val="es-ES"/>
        </w:rPr>
        <w:t>Especialidad</w:t>
      </w:r>
    </w:p>
    <w:p w14:paraId="5C0C7519" w14:textId="558494D9" w:rsidR="00F43A36" w:rsidRPr="001916DF" w:rsidRDefault="00F43A36" w:rsidP="0094588A">
      <w:pPr>
        <w:numPr>
          <w:ilvl w:val="0"/>
          <w:numId w:val="9"/>
        </w:numPr>
        <w:spacing w:after="120" w:line="276" w:lineRule="auto"/>
        <w:ind w:left="567" w:hanging="283"/>
        <w:jc w:val="both"/>
        <w:rPr>
          <w:rFonts w:cstheme="minorHAnsi"/>
          <w:lang w:val="es-ES"/>
        </w:rPr>
      </w:pPr>
      <w:r w:rsidRPr="001916DF">
        <w:rPr>
          <w:rFonts w:cstheme="minorHAnsi"/>
          <w:lang w:val="es-ES"/>
        </w:rPr>
        <w:t>Formato y extensión (</w:t>
      </w:r>
      <w:r w:rsidR="00D51E20" w:rsidRPr="001916DF">
        <w:rPr>
          <w:rFonts w:cstheme="minorHAnsi"/>
          <w:lang w:val="es-ES"/>
        </w:rPr>
        <w:t xml:space="preserve">hasta </w:t>
      </w:r>
      <w:r w:rsidRPr="001916DF">
        <w:rPr>
          <w:rFonts w:cstheme="minorHAnsi"/>
          <w:lang w:val="es-ES"/>
        </w:rPr>
        <w:t>5 páginas)</w:t>
      </w:r>
    </w:p>
    <w:p w14:paraId="64F51D71" w14:textId="77777777" w:rsidR="00F43A36" w:rsidRPr="001916DF" w:rsidRDefault="00F43A36" w:rsidP="0094588A">
      <w:pPr>
        <w:numPr>
          <w:ilvl w:val="0"/>
          <w:numId w:val="9"/>
        </w:numPr>
        <w:spacing w:after="120" w:line="276" w:lineRule="auto"/>
        <w:ind w:left="567" w:hanging="283"/>
        <w:jc w:val="both"/>
        <w:rPr>
          <w:rFonts w:cstheme="minorHAnsi"/>
          <w:lang w:val="es-ES"/>
        </w:rPr>
      </w:pPr>
      <w:r w:rsidRPr="001916DF">
        <w:rPr>
          <w:rFonts w:cstheme="minorHAnsi"/>
          <w:lang w:val="es-ES"/>
        </w:rPr>
        <w:t>Objetivo/s</w:t>
      </w:r>
    </w:p>
    <w:p w14:paraId="2A775E54" w14:textId="77777777" w:rsidR="00F43A36" w:rsidRPr="001916DF" w:rsidRDefault="00F43A36" w:rsidP="0094588A">
      <w:pPr>
        <w:numPr>
          <w:ilvl w:val="0"/>
          <w:numId w:val="9"/>
        </w:numPr>
        <w:spacing w:after="120" w:line="276" w:lineRule="auto"/>
        <w:ind w:left="567" w:hanging="283"/>
        <w:jc w:val="both"/>
        <w:rPr>
          <w:rFonts w:cstheme="minorHAnsi"/>
          <w:lang w:val="es-ES"/>
        </w:rPr>
      </w:pPr>
      <w:r w:rsidRPr="001916DF">
        <w:rPr>
          <w:rFonts w:cstheme="minorHAnsi"/>
          <w:lang w:val="es-ES"/>
        </w:rPr>
        <w:t>Materiales y métodos: aspectos técnicos que definen la forma en que se resolvió la consiga (Protocolos, normas, procedimientos aplicados, flujo de procesos, cálculos y métodos analíticos, materiales e insumos, instrumentos utilizados, tiempos empleados de acuerdo con los métodos seleccionados de determinación).</w:t>
      </w:r>
    </w:p>
    <w:p w14:paraId="406A9408" w14:textId="77777777" w:rsidR="00F43A36" w:rsidRPr="001916DF" w:rsidRDefault="00F43A36" w:rsidP="0094588A">
      <w:pPr>
        <w:numPr>
          <w:ilvl w:val="0"/>
          <w:numId w:val="9"/>
        </w:numPr>
        <w:spacing w:after="120" w:line="276" w:lineRule="auto"/>
        <w:ind w:left="567" w:hanging="283"/>
        <w:jc w:val="both"/>
        <w:rPr>
          <w:rFonts w:cstheme="minorHAnsi"/>
          <w:lang w:val="es-ES"/>
        </w:rPr>
      </w:pPr>
      <w:r w:rsidRPr="001916DF">
        <w:rPr>
          <w:rFonts w:cstheme="minorHAnsi"/>
          <w:lang w:val="es-ES"/>
        </w:rPr>
        <w:t xml:space="preserve">Resultados </w:t>
      </w:r>
    </w:p>
    <w:p w14:paraId="53BDD6BD" w14:textId="7A2D5BA0" w:rsidR="00F43A36" w:rsidRPr="001916DF" w:rsidRDefault="00F43A36" w:rsidP="0094588A">
      <w:pPr>
        <w:numPr>
          <w:ilvl w:val="0"/>
          <w:numId w:val="9"/>
        </w:numPr>
        <w:spacing w:after="120" w:line="276" w:lineRule="auto"/>
        <w:ind w:left="567" w:hanging="283"/>
        <w:jc w:val="both"/>
        <w:rPr>
          <w:rFonts w:cstheme="minorHAnsi"/>
          <w:lang w:val="es-ES"/>
        </w:rPr>
      </w:pPr>
      <w:r w:rsidRPr="001916DF">
        <w:rPr>
          <w:rFonts w:cstheme="minorHAnsi"/>
          <w:lang w:val="es-ES"/>
        </w:rPr>
        <w:t xml:space="preserve">Fuentes </w:t>
      </w:r>
      <w:r w:rsidR="002160E5" w:rsidRPr="001916DF">
        <w:rPr>
          <w:rFonts w:cstheme="minorHAnsi"/>
          <w:lang w:val="es-ES"/>
        </w:rPr>
        <w:t>utilizadas</w:t>
      </w:r>
    </w:p>
    <w:p w14:paraId="166F1A26" w14:textId="202FD797" w:rsidR="008F40AF" w:rsidRPr="001916DF" w:rsidRDefault="006D4B45" w:rsidP="0094588A">
      <w:pPr>
        <w:pStyle w:val="Prrafodelista"/>
        <w:numPr>
          <w:ilvl w:val="0"/>
          <w:numId w:val="12"/>
        </w:numPr>
        <w:spacing w:after="120" w:line="276" w:lineRule="auto"/>
        <w:ind w:left="284" w:hanging="284"/>
        <w:jc w:val="both"/>
        <w:rPr>
          <w:rFonts w:cstheme="minorHAnsi"/>
        </w:rPr>
      </w:pPr>
      <w:r w:rsidRPr="001916DF">
        <w:rPr>
          <w:rFonts w:cstheme="minorHAnsi"/>
        </w:rPr>
        <w:t>El INET enviará los criterios de evaluación</w:t>
      </w:r>
      <w:r w:rsidR="00AE52BE" w:rsidRPr="001916DF">
        <w:rPr>
          <w:rFonts w:cstheme="minorHAnsi"/>
        </w:rPr>
        <w:t xml:space="preserve"> </w:t>
      </w:r>
      <w:r w:rsidR="0094588A">
        <w:rPr>
          <w:rFonts w:cstheme="minorHAnsi"/>
        </w:rPr>
        <w:t>–</w:t>
      </w:r>
      <w:r w:rsidR="00AE52BE" w:rsidRPr="001916DF">
        <w:rPr>
          <w:rFonts w:cstheme="minorHAnsi"/>
        </w:rPr>
        <w:t xml:space="preserve">Planilla </w:t>
      </w:r>
      <w:r w:rsidR="00797D9A">
        <w:rPr>
          <w:rFonts w:cstheme="minorHAnsi"/>
        </w:rPr>
        <w:t>N</w:t>
      </w:r>
      <w:r w:rsidR="000D1F74" w:rsidRPr="001916DF">
        <w:rPr>
          <w:rFonts w:cstheme="minorHAnsi"/>
        </w:rPr>
        <w:t>°</w:t>
      </w:r>
      <w:r w:rsidR="00AE52BE" w:rsidRPr="001916DF">
        <w:rPr>
          <w:rFonts w:cstheme="minorHAnsi"/>
        </w:rPr>
        <w:t xml:space="preserve">2 </w:t>
      </w:r>
      <w:r w:rsidR="00196955" w:rsidRPr="00797D9A">
        <w:rPr>
          <w:rFonts w:cstheme="minorHAnsi"/>
          <w:i/>
          <w:iCs/>
        </w:rPr>
        <w:t>“</w:t>
      </w:r>
      <w:r w:rsidR="00AE52BE" w:rsidRPr="00797D9A">
        <w:rPr>
          <w:rFonts w:cstheme="minorHAnsi"/>
          <w:i/>
          <w:iCs/>
        </w:rPr>
        <w:t>Evaluación de la Instancia Institucional</w:t>
      </w:r>
      <w:r w:rsidR="00196955" w:rsidRPr="00797D9A">
        <w:rPr>
          <w:rFonts w:cstheme="minorHAnsi"/>
          <w:i/>
          <w:iCs/>
        </w:rPr>
        <w:t>”</w:t>
      </w:r>
      <w:r w:rsidR="0094588A">
        <w:rPr>
          <w:rFonts w:cstheme="minorHAnsi"/>
          <w:i/>
          <w:iCs/>
        </w:rPr>
        <w:t>–</w:t>
      </w:r>
      <w:r w:rsidRPr="001916DF">
        <w:rPr>
          <w:rFonts w:cstheme="minorHAnsi"/>
        </w:rPr>
        <w:t>, siendo responsabilidad de los docentes llevar adelante</w:t>
      </w:r>
      <w:r w:rsidR="008F40AF" w:rsidRPr="001916DF">
        <w:rPr>
          <w:rFonts w:cstheme="minorHAnsi"/>
        </w:rPr>
        <w:t xml:space="preserve"> dicho proceso</w:t>
      </w:r>
      <w:r w:rsidR="00E74C27" w:rsidRPr="001916DF">
        <w:rPr>
          <w:rFonts w:cstheme="minorHAnsi"/>
        </w:rPr>
        <w:t>, y completar la planilla.</w:t>
      </w:r>
      <w:r w:rsidRPr="001916DF">
        <w:rPr>
          <w:rFonts w:cstheme="minorHAnsi"/>
        </w:rPr>
        <w:t xml:space="preserve"> La evaluación de las actividades </w:t>
      </w:r>
      <w:r w:rsidR="008F40AF" w:rsidRPr="001916DF">
        <w:rPr>
          <w:rFonts w:cstheme="minorHAnsi"/>
        </w:rPr>
        <w:t xml:space="preserve">deberá efectuarse por un </w:t>
      </w:r>
      <w:r w:rsidR="00E74C27" w:rsidRPr="001916DF">
        <w:rPr>
          <w:rFonts w:cstheme="minorHAnsi"/>
        </w:rPr>
        <w:t xml:space="preserve">grupo </w:t>
      </w:r>
      <w:r w:rsidRPr="001916DF">
        <w:rPr>
          <w:rFonts w:cstheme="minorHAnsi"/>
        </w:rPr>
        <w:t>de docentes</w:t>
      </w:r>
      <w:r w:rsidR="008F40AF" w:rsidRPr="001916DF">
        <w:rPr>
          <w:rFonts w:cstheme="minorHAnsi"/>
        </w:rPr>
        <w:t>,</w:t>
      </w:r>
      <w:r w:rsidRPr="001916DF">
        <w:rPr>
          <w:rFonts w:cstheme="minorHAnsi"/>
        </w:rPr>
        <w:t xml:space="preserve"> quienes evaluarán el proceso y los resultados de</w:t>
      </w:r>
      <w:r w:rsidR="00E74C27" w:rsidRPr="001916DF">
        <w:rPr>
          <w:rFonts w:cstheme="minorHAnsi"/>
        </w:rPr>
        <w:t xml:space="preserve"> la</w:t>
      </w:r>
      <w:r w:rsidRPr="001916DF">
        <w:rPr>
          <w:rFonts w:cstheme="minorHAnsi"/>
        </w:rPr>
        <w:t xml:space="preserve"> resolución de la consigna obtenidos por cada</w:t>
      </w:r>
      <w:r w:rsidR="00E74C27" w:rsidRPr="001916DF">
        <w:rPr>
          <w:rFonts w:cstheme="minorHAnsi"/>
        </w:rPr>
        <w:t xml:space="preserve"> equipo </w:t>
      </w:r>
      <w:r w:rsidR="00413EEA" w:rsidRPr="001916DF">
        <w:rPr>
          <w:rFonts w:cstheme="minorHAnsi"/>
        </w:rPr>
        <w:t>de estudiantes.</w:t>
      </w:r>
      <w:r w:rsidR="004D15CA" w:rsidRPr="001916DF">
        <w:rPr>
          <w:rFonts w:cstheme="minorHAnsi"/>
        </w:rPr>
        <w:t xml:space="preserve"> </w:t>
      </w:r>
    </w:p>
    <w:p w14:paraId="0D0F7744" w14:textId="35799F3E" w:rsidR="004D15CA" w:rsidRPr="001916DF" w:rsidRDefault="004D15CA" w:rsidP="0094588A">
      <w:pPr>
        <w:spacing w:after="120" w:line="276" w:lineRule="auto"/>
        <w:ind w:left="284"/>
        <w:jc w:val="both"/>
        <w:rPr>
          <w:rFonts w:cstheme="minorHAnsi"/>
        </w:rPr>
      </w:pPr>
      <w:r w:rsidRPr="001916DF">
        <w:rPr>
          <w:rFonts w:cstheme="minorHAnsi"/>
        </w:rPr>
        <w:t>Algunos de los criterios para la evaluación de los estudiantes serán los siguientes</w:t>
      </w:r>
      <w:r w:rsidR="00FD7FF3" w:rsidRPr="001916DF">
        <w:rPr>
          <w:rFonts w:cstheme="minorHAnsi"/>
        </w:rPr>
        <w:t>:</w:t>
      </w:r>
    </w:p>
    <w:p w14:paraId="3B3F56ED" w14:textId="4733CB23" w:rsidR="00682F50" w:rsidRPr="001916DF" w:rsidRDefault="00682F50" w:rsidP="0094588A">
      <w:pPr>
        <w:pStyle w:val="Prrafodelista"/>
        <w:numPr>
          <w:ilvl w:val="0"/>
          <w:numId w:val="8"/>
        </w:numPr>
        <w:spacing w:after="120" w:line="276" w:lineRule="auto"/>
        <w:ind w:left="568" w:hanging="284"/>
        <w:contextualSpacing w:val="0"/>
        <w:jc w:val="both"/>
        <w:rPr>
          <w:rFonts w:cstheme="minorHAnsi"/>
        </w:rPr>
      </w:pPr>
      <w:r w:rsidRPr="001916DF">
        <w:rPr>
          <w:rFonts w:cstheme="minorHAnsi"/>
        </w:rPr>
        <w:t>Analizan e interpretan las consignas</w:t>
      </w:r>
    </w:p>
    <w:p w14:paraId="07F6A4EF" w14:textId="45DD0DCF" w:rsidR="00682F50" w:rsidRPr="001916DF" w:rsidRDefault="00682F50" w:rsidP="0094588A">
      <w:pPr>
        <w:pStyle w:val="Prrafodelista"/>
        <w:numPr>
          <w:ilvl w:val="0"/>
          <w:numId w:val="8"/>
        </w:numPr>
        <w:spacing w:after="120" w:line="276" w:lineRule="auto"/>
        <w:ind w:left="568" w:hanging="284"/>
        <w:contextualSpacing w:val="0"/>
        <w:jc w:val="both"/>
        <w:rPr>
          <w:rFonts w:cstheme="minorHAnsi"/>
        </w:rPr>
      </w:pPr>
      <w:r w:rsidRPr="001916DF">
        <w:rPr>
          <w:rFonts w:cstheme="minorHAnsi"/>
        </w:rPr>
        <w:t xml:space="preserve">Distribuyen las actividades en forma equitativa </w:t>
      </w:r>
    </w:p>
    <w:p w14:paraId="1C220858" w14:textId="3AF3BFD7" w:rsidR="00682F50" w:rsidRPr="001916DF" w:rsidRDefault="00682F50" w:rsidP="0094588A">
      <w:pPr>
        <w:pStyle w:val="Prrafodelista"/>
        <w:numPr>
          <w:ilvl w:val="0"/>
          <w:numId w:val="8"/>
        </w:numPr>
        <w:spacing w:after="120" w:line="276" w:lineRule="auto"/>
        <w:ind w:left="568" w:hanging="284"/>
        <w:contextualSpacing w:val="0"/>
        <w:jc w:val="both"/>
        <w:rPr>
          <w:rFonts w:cstheme="minorHAnsi"/>
        </w:rPr>
      </w:pPr>
      <w:r w:rsidRPr="001916DF">
        <w:rPr>
          <w:rFonts w:cstheme="minorHAnsi"/>
        </w:rPr>
        <w:t>Afrontan situaciones de conflicto y se</w:t>
      </w:r>
      <w:r w:rsidR="00CB152C" w:rsidRPr="001916DF">
        <w:rPr>
          <w:rFonts w:cstheme="minorHAnsi"/>
        </w:rPr>
        <w:t xml:space="preserve"> </w:t>
      </w:r>
      <w:r w:rsidRPr="001916DF">
        <w:rPr>
          <w:rFonts w:cstheme="minorHAnsi"/>
        </w:rPr>
        <w:t>negocian posibles soluciones</w:t>
      </w:r>
    </w:p>
    <w:p w14:paraId="60A6CF30" w14:textId="7CA6A647" w:rsidR="00682F50" w:rsidRDefault="00682F50" w:rsidP="0094588A">
      <w:pPr>
        <w:pStyle w:val="Prrafodelista"/>
        <w:numPr>
          <w:ilvl w:val="0"/>
          <w:numId w:val="8"/>
        </w:numPr>
        <w:spacing w:after="120" w:line="276" w:lineRule="auto"/>
        <w:ind w:left="568" w:hanging="284"/>
        <w:contextualSpacing w:val="0"/>
        <w:jc w:val="both"/>
        <w:rPr>
          <w:rFonts w:cstheme="minorHAnsi"/>
        </w:rPr>
      </w:pPr>
      <w:r w:rsidRPr="001916DF">
        <w:rPr>
          <w:rFonts w:cstheme="minorHAnsi"/>
        </w:rPr>
        <w:t xml:space="preserve">Ponen el acento en la producción compartida </w:t>
      </w:r>
    </w:p>
    <w:p w14:paraId="4B1BA006" w14:textId="2D80256B" w:rsidR="00E65657" w:rsidRPr="00E65657" w:rsidRDefault="00E65657" w:rsidP="0094588A">
      <w:pPr>
        <w:pStyle w:val="Prrafodelista"/>
        <w:numPr>
          <w:ilvl w:val="0"/>
          <w:numId w:val="8"/>
        </w:numPr>
        <w:spacing w:after="120" w:line="276" w:lineRule="auto"/>
        <w:ind w:left="568" w:hanging="284"/>
        <w:contextualSpacing w:val="0"/>
        <w:jc w:val="both"/>
        <w:rPr>
          <w:rFonts w:cstheme="minorHAnsi"/>
        </w:rPr>
      </w:pPr>
      <w:r w:rsidRPr="00E65657">
        <w:rPr>
          <w:rFonts w:cstheme="minorHAnsi"/>
        </w:rPr>
        <w:t>Identifican e interpretan equipos e instrumentos de laboratorio</w:t>
      </w:r>
    </w:p>
    <w:p w14:paraId="7DD6F0CD" w14:textId="77777777" w:rsidR="00E65657" w:rsidRPr="00E65657" w:rsidRDefault="00E65657" w:rsidP="0094588A">
      <w:pPr>
        <w:pStyle w:val="Prrafodelista"/>
        <w:numPr>
          <w:ilvl w:val="0"/>
          <w:numId w:val="8"/>
        </w:numPr>
        <w:spacing w:after="120" w:line="276" w:lineRule="auto"/>
        <w:ind w:left="568" w:hanging="284"/>
        <w:contextualSpacing w:val="0"/>
        <w:jc w:val="both"/>
        <w:rPr>
          <w:rFonts w:cstheme="minorHAnsi"/>
        </w:rPr>
      </w:pPr>
      <w:r w:rsidRPr="00E65657">
        <w:rPr>
          <w:rFonts w:cstheme="minorHAnsi"/>
        </w:rPr>
        <w:t>Aplican métodos de análisis y ensayos</w:t>
      </w:r>
    </w:p>
    <w:p w14:paraId="2045E1F6" w14:textId="6D4E70DB" w:rsidR="00E65657" w:rsidRDefault="00E65657" w:rsidP="0094588A">
      <w:pPr>
        <w:pStyle w:val="Prrafodelista"/>
        <w:numPr>
          <w:ilvl w:val="0"/>
          <w:numId w:val="8"/>
        </w:numPr>
        <w:spacing w:after="120" w:line="276" w:lineRule="auto"/>
        <w:ind w:left="568" w:hanging="284"/>
        <w:contextualSpacing w:val="0"/>
        <w:jc w:val="both"/>
        <w:rPr>
          <w:rFonts w:cstheme="minorHAnsi"/>
        </w:rPr>
      </w:pPr>
      <w:r w:rsidRPr="00E65657">
        <w:rPr>
          <w:rFonts w:cstheme="minorHAnsi"/>
        </w:rPr>
        <w:t xml:space="preserve">Reconocen gráfica y/o esquemáticamente, el o los procesos empleados para la trasformación de materia prima en producto (de acuerdo con lo desarrollado en el espacio formativo), explicando cada una de las etapas intervinientes.  </w:t>
      </w:r>
    </w:p>
    <w:p w14:paraId="0CDC2693" w14:textId="2D13019F" w:rsidR="00E65657" w:rsidRPr="00E65657" w:rsidRDefault="00E65657" w:rsidP="0094588A">
      <w:pPr>
        <w:pStyle w:val="Prrafodelista"/>
        <w:numPr>
          <w:ilvl w:val="0"/>
          <w:numId w:val="8"/>
        </w:numPr>
        <w:spacing w:after="120" w:line="276" w:lineRule="auto"/>
        <w:ind w:left="568" w:hanging="284"/>
        <w:contextualSpacing w:val="0"/>
        <w:rPr>
          <w:rFonts w:cstheme="minorHAnsi"/>
        </w:rPr>
      </w:pPr>
      <w:r w:rsidRPr="00E65657">
        <w:rPr>
          <w:rFonts w:cstheme="minorHAnsi"/>
        </w:rPr>
        <w:t xml:space="preserve">Dan cuenta/ reconocen las principales características y las operaciones intervinientes de un proceso productivo específico, describiendo los distintos procedimientos y equipos empleados, relacionando los parámetros fundamentales del proceso e interpretando los distintos equipos con que cuenta la instalación productiva, como así también una </w:t>
      </w:r>
      <w:r w:rsidRPr="00E65657">
        <w:rPr>
          <w:rFonts w:cstheme="minorHAnsi"/>
        </w:rPr>
        <w:lastRenderedPageBreak/>
        <w:t xml:space="preserve">combinación lógica de operaciones físicas, reacciones químicas y/o microbiológicas intervinientes </w:t>
      </w:r>
    </w:p>
    <w:p w14:paraId="68A74E2A" w14:textId="756E8C8D" w:rsidR="00E65657" w:rsidRDefault="00E65657" w:rsidP="0094588A">
      <w:pPr>
        <w:pStyle w:val="Prrafodelista"/>
        <w:numPr>
          <w:ilvl w:val="0"/>
          <w:numId w:val="8"/>
        </w:numPr>
        <w:spacing w:after="120" w:line="276" w:lineRule="auto"/>
        <w:ind w:left="568" w:hanging="284"/>
        <w:contextualSpacing w:val="0"/>
        <w:jc w:val="both"/>
        <w:rPr>
          <w:rFonts w:cstheme="minorHAnsi"/>
        </w:rPr>
      </w:pPr>
      <w:r w:rsidRPr="00E65657">
        <w:rPr>
          <w:rFonts w:cstheme="minorHAnsi"/>
        </w:rPr>
        <w:t>Expresan la secuencia de operaciones que conforman un proceso productivo específico comprendiendo la relación sistémica del conjunto y entre las mismas</w:t>
      </w:r>
    </w:p>
    <w:p w14:paraId="754C7C37" w14:textId="61238AE9" w:rsidR="00E65657" w:rsidRPr="00E65657" w:rsidRDefault="00E65657" w:rsidP="0094588A">
      <w:pPr>
        <w:pStyle w:val="Prrafodelista"/>
        <w:numPr>
          <w:ilvl w:val="0"/>
          <w:numId w:val="8"/>
        </w:numPr>
        <w:spacing w:after="120" w:line="276" w:lineRule="auto"/>
        <w:ind w:left="568" w:hanging="284"/>
        <w:contextualSpacing w:val="0"/>
        <w:jc w:val="both"/>
        <w:rPr>
          <w:rFonts w:cstheme="minorHAnsi"/>
        </w:rPr>
      </w:pPr>
      <w:r w:rsidRPr="00E65657">
        <w:rPr>
          <w:rFonts w:cstheme="minorHAnsi"/>
        </w:rPr>
        <w:t>Caracterizan los procesos mediante esquemas, reacciones, cálculos, etc., describen r el funcionamiento del o los equipos de proceso, sus elementos de operación y control y la interacción causa efecto de la modificación de los mismo</w:t>
      </w:r>
      <w:r w:rsidR="00797D9A">
        <w:rPr>
          <w:rFonts w:cstheme="minorHAnsi"/>
        </w:rPr>
        <w:t>s.</w:t>
      </w:r>
    </w:p>
    <w:p w14:paraId="582052A0" w14:textId="5C719B45" w:rsidR="00C55DB8" w:rsidRDefault="00C55DB8" w:rsidP="0094588A">
      <w:pPr>
        <w:pStyle w:val="Prrafodelista"/>
        <w:numPr>
          <w:ilvl w:val="0"/>
          <w:numId w:val="12"/>
        </w:numPr>
        <w:spacing w:after="120" w:line="276" w:lineRule="auto"/>
        <w:ind w:left="284" w:hanging="284"/>
        <w:contextualSpacing w:val="0"/>
        <w:jc w:val="both"/>
        <w:rPr>
          <w:rFonts w:cstheme="minorHAnsi"/>
        </w:rPr>
      </w:pPr>
      <w:r w:rsidRPr="001916DF">
        <w:rPr>
          <w:rFonts w:cstheme="minorHAnsi"/>
        </w:rPr>
        <w:t xml:space="preserve">Los </w:t>
      </w:r>
      <w:r w:rsidR="000459F8" w:rsidRPr="001916DF">
        <w:rPr>
          <w:rFonts w:cstheme="minorHAnsi"/>
        </w:rPr>
        <w:t>docentes deberán</w:t>
      </w:r>
      <w:r w:rsidRPr="001916DF">
        <w:rPr>
          <w:rFonts w:cstheme="minorHAnsi"/>
        </w:rPr>
        <w:t xml:space="preserve"> remitir a la Jurisdicción y al INET</w:t>
      </w:r>
      <w:r w:rsidR="00797D9A">
        <w:rPr>
          <w:rFonts w:cstheme="minorHAnsi"/>
        </w:rPr>
        <w:t xml:space="preserve"> </w:t>
      </w:r>
      <w:r w:rsidR="00797D9A" w:rsidRPr="001656BE">
        <w:rPr>
          <w:rFonts w:cstheme="minorHAnsi"/>
        </w:rPr>
        <w:t xml:space="preserve">en el plazo </w:t>
      </w:r>
      <w:bookmarkStart w:id="1" w:name="_Hlk112833884"/>
      <w:r w:rsidR="00797D9A">
        <w:rPr>
          <w:rFonts w:cstheme="minorHAnsi"/>
        </w:rPr>
        <w:t>previsto en el cronograma de Olimpiadas 2022</w:t>
      </w:r>
      <w:r w:rsidR="00797D9A" w:rsidRPr="00130656">
        <w:rPr>
          <w:rFonts w:cstheme="minorHAnsi"/>
        </w:rPr>
        <w:t xml:space="preserve"> los siguientes documentos</w:t>
      </w:r>
      <w:bookmarkEnd w:id="1"/>
      <w:r w:rsidR="00797D9A">
        <w:rPr>
          <w:rFonts w:cstheme="minorHAnsi"/>
        </w:rPr>
        <w:t>:</w:t>
      </w:r>
    </w:p>
    <w:p w14:paraId="64527FDE" w14:textId="44E3B68A" w:rsidR="00B113C0" w:rsidRPr="00B113C0" w:rsidRDefault="00B113C0" w:rsidP="00101946">
      <w:pPr>
        <w:pStyle w:val="Prrafodelista"/>
        <w:numPr>
          <w:ilvl w:val="0"/>
          <w:numId w:val="10"/>
        </w:numPr>
        <w:spacing w:after="120" w:line="276" w:lineRule="auto"/>
        <w:ind w:left="567" w:hanging="284"/>
        <w:contextualSpacing w:val="0"/>
        <w:jc w:val="both"/>
        <w:rPr>
          <w:rFonts w:cstheme="minorHAnsi"/>
        </w:rPr>
      </w:pPr>
      <w:r w:rsidRPr="00B113C0">
        <w:rPr>
          <w:rFonts w:cstheme="minorHAnsi"/>
        </w:rPr>
        <w:t xml:space="preserve">Planilla </w:t>
      </w:r>
      <w:r w:rsidR="00797D9A">
        <w:rPr>
          <w:rFonts w:cstheme="minorHAnsi"/>
        </w:rPr>
        <w:t>N</w:t>
      </w:r>
      <w:r w:rsidRPr="00B113C0">
        <w:rPr>
          <w:rFonts w:cstheme="minorHAnsi"/>
        </w:rPr>
        <w:t>°1 (Informe planificación de la actividad), completar una por institución.</w:t>
      </w:r>
    </w:p>
    <w:p w14:paraId="4C00600F" w14:textId="702760E4" w:rsidR="00B113C0" w:rsidRPr="00B113C0" w:rsidRDefault="00B113C0" w:rsidP="00101946">
      <w:pPr>
        <w:pStyle w:val="Prrafodelista"/>
        <w:numPr>
          <w:ilvl w:val="0"/>
          <w:numId w:val="10"/>
        </w:numPr>
        <w:spacing w:after="120" w:line="276" w:lineRule="auto"/>
        <w:ind w:left="567" w:hanging="284"/>
        <w:contextualSpacing w:val="0"/>
        <w:jc w:val="both"/>
        <w:rPr>
          <w:rFonts w:cstheme="minorHAnsi"/>
        </w:rPr>
      </w:pPr>
      <w:r w:rsidRPr="00B113C0">
        <w:rPr>
          <w:rFonts w:cstheme="minorHAnsi"/>
        </w:rPr>
        <w:t xml:space="preserve">Planilla </w:t>
      </w:r>
      <w:r w:rsidR="00797D9A">
        <w:rPr>
          <w:rFonts w:cstheme="minorHAnsi"/>
        </w:rPr>
        <w:t>N</w:t>
      </w:r>
      <w:r w:rsidRPr="00B113C0">
        <w:rPr>
          <w:rFonts w:cstheme="minorHAnsi"/>
        </w:rPr>
        <w:t>°2 (Evaluación de la Instancia Institucional) completar una por cada equipo de estudiantes.</w:t>
      </w:r>
    </w:p>
    <w:p w14:paraId="4571F551" w14:textId="77777777" w:rsidR="00B113C0" w:rsidRPr="00B113C0" w:rsidRDefault="00B113C0" w:rsidP="00101946">
      <w:pPr>
        <w:pStyle w:val="Prrafodelista"/>
        <w:numPr>
          <w:ilvl w:val="0"/>
          <w:numId w:val="10"/>
        </w:numPr>
        <w:spacing w:after="120" w:line="276" w:lineRule="auto"/>
        <w:ind w:left="567" w:hanging="284"/>
        <w:contextualSpacing w:val="0"/>
        <w:jc w:val="both"/>
        <w:rPr>
          <w:rFonts w:cstheme="minorHAnsi"/>
        </w:rPr>
      </w:pPr>
      <w:r w:rsidRPr="00B113C0">
        <w:rPr>
          <w:rFonts w:cstheme="minorHAnsi"/>
        </w:rPr>
        <w:t>Modelo de Informe de trabajo, entregar una copia por cada equipo participante.</w:t>
      </w:r>
    </w:p>
    <w:p w14:paraId="578E7E86" w14:textId="43F29DE6" w:rsidR="00242DEF" w:rsidRDefault="00876B41" w:rsidP="0094588A">
      <w:pPr>
        <w:pStyle w:val="Prrafodelista"/>
        <w:numPr>
          <w:ilvl w:val="0"/>
          <w:numId w:val="12"/>
        </w:numPr>
        <w:spacing w:after="120" w:line="276" w:lineRule="auto"/>
        <w:ind w:left="284" w:hanging="284"/>
        <w:jc w:val="both"/>
        <w:rPr>
          <w:rFonts w:cstheme="minorHAnsi"/>
        </w:rPr>
      </w:pPr>
      <w:r w:rsidRPr="001916DF">
        <w:rPr>
          <w:rFonts w:cstheme="minorHAnsi"/>
        </w:rPr>
        <w:t>La Jurisdicción tendrá la responsabilidad de seleccionar a los equipos que participarán de la próxima instancia</w:t>
      </w:r>
      <w:r w:rsidR="008F40AF" w:rsidRPr="001916DF">
        <w:rPr>
          <w:rFonts w:cstheme="minorHAnsi"/>
        </w:rPr>
        <w:t>.</w:t>
      </w:r>
    </w:p>
    <w:p w14:paraId="534CB696" w14:textId="4105770D" w:rsidR="00DA7D10" w:rsidRDefault="00DA7D10" w:rsidP="00DA7D10">
      <w:pPr>
        <w:spacing w:after="0" w:line="276" w:lineRule="auto"/>
        <w:jc w:val="both"/>
        <w:rPr>
          <w:rFonts w:cstheme="minorHAnsi"/>
        </w:rPr>
      </w:pPr>
    </w:p>
    <w:p w14:paraId="09B51068" w14:textId="77777777" w:rsidR="00DA7D10" w:rsidRPr="001916DF" w:rsidRDefault="00DA7D10" w:rsidP="00DA7D10">
      <w:pPr>
        <w:spacing w:after="0" w:line="276" w:lineRule="auto"/>
        <w:jc w:val="both"/>
        <w:rPr>
          <w:rFonts w:cstheme="minorHAnsi"/>
        </w:rPr>
      </w:pPr>
    </w:p>
    <w:p w14:paraId="6C68F971" w14:textId="024321BA" w:rsidR="00FE3B28" w:rsidRPr="00DA7D10" w:rsidRDefault="00FE3B28" w:rsidP="00DA7D10">
      <w:pPr>
        <w:spacing w:after="0" w:line="276" w:lineRule="auto"/>
        <w:jc w:val="both"/>
        <w:rPr>
          <w:rFonts w:cstheme="minorHAnsi"/>
          <w:b/>
          <w:bCs/>
          <w:sz w:val="24"/>
          <w:szCs w:val="24"/>
        </w:rPr>
      </w:pPr>
      <w:r w:rsidRPr="00DA7D10">
        <w:rPr>
          <w:rFonts w:cstheme="minorHAnsi"/>
          <w:b/>
          <w:bCs/>
          <w:sz w:val="24"/>
          <w:szCs w:val="24"/>
        </w:rPr>
        <w:t>2.2. Instancia Nacional</w:t>
      </w:r>
    </w:p>
    <w:p w14:paraId="64719C08" w14:textId="77777777" w:rsidR="00DA7D10" w:rsidRPr="001916DF" w:rsidRDefault="00DA7D10" w:rsidP="00DA7D10">
      <w:pPr>
        <w:spacing w:after="0" w:line="276" w:lineRule="auto"/>
        <w:jc w:val="both"/>
        <w:rPr>
          <w:rFonts w:cstheme="minorHAnsi"/>
          <w:b/>
          <w:bCs/>
        </w:rPr>
      </w:pPr>
    </w:p>
    <w:p w14:paraId="4B6BE677" w14:textId="28418014" w:rsidR="00FE3B28" w:rsidRPr="0094588A" w:rsidRDefault="00FE3B28" w:rsidP="0094588A">
      <w:pPr>
        <w:pStyle w:val="Prrafodelista"/>
        <w:numPr>
          <w:ilvl w:val="0"/>
          <w:numId w:val="17"/>
        </w:numPr>
        <w:spacing w:after="120" w:line="276" w:lineRule="auto"/>
        <w:ind w:left="284" w:hanging="284"/>
        <w:contextualSpacing w:val="0"/>
        <w:jc w:val="both"/>
        <w:rPr>
          <w:rFonts w:cstheme="minorHAnsi"/>
        </w:rPr>
      </w:pPr>
      <w:r w:rsidRPr="0094588A">
        <w:rPr>
          <w:rFonts w:cstheme="minorHAnsi"/>
        </w:rPr>
        <w:t xml:space="preserve">Independientemente de la cantidad de estudiantes que hayan intervenido en la </w:t>
      </w:r>
      <w:r w:rsidR="009E3CBC" w:rsidRPr="0094588A">
        <w:rPr>
          <w:rFonts w:cstheme="minorHAnsi"/>
        </w:rPr>
        <w:t>instancia I</w:t>
      </w:r>
      <w:r w:rsidRPr="0094588A">
        <w:rPr>
          <w:rFonts w:cstheme="minorHAnsi"/>
        </w:rPr>
        <w:t>nstitucional, en la Nacional</w:t>
      </w:r>
      <w:r w:rsidR="00022C8B" w:rsidRPr="0094588A">
        <w:rPr>
          <w:rFonts w:cstheme="minorHAnsi"/>
        </w:rPr>
        <w:t xml:space="preserve"> </w:t>
      </w:r>
      <w:r w:rsidR="008B5015" w:rsidRPr="0094588A">
        <w:rPr>
          <w:rFonts w:cstheme="minorHAnsi"/>
        </w:rPr>
        <w:t>Tecnópolis participarán</w:t>
      </w:r>
      <w:r w:rsidRPr="0094588A">
        <w:rPr>
          <w:rFonts w:cstheme="minorHAnsi"/>
        </w:rPr>
        <w:t xml:space="preserve"> dos (2) estudiantes por escuela conformando una dupla. Estos deberán concurrir acompañados de un (1) docente con formación en el campo técnico-específico</w:t>
      </w:r>
      <w:r w:rsidR="00077B85" w:rsidRPr="0094588A">
        <w:rPr>
          <w:rFonts w:cstheme="minorHAnsi"/>
        </w:rPr>
        <w:t xml:space="preserve"> y/o de prácticas profesionalizantes</w:t>
      </w:r>
      <w:r w:rsidRPr="0094588A">
        <w:rPr>
          <w:rFonts w:cstheme="minorHAnsi"/>
        </w:rPr>
        <w:t>.</w:t>
      </w:r>
    </w:p>
    <w:p w14:paraId="7C41DDE4" w14:textId="40B2E755" w:rsidR="00FE3B28" w:rsidRPr="0094588A" w:rsidRDefault="00FB42E4" w:rsidP="0094588A">
      <w:pPr>
        <w:pStyle w:val="Prrafodelista"/>
        <w:numPr>
          <w:ilvl w:val="0"/>
          <w:numId w:val="17"/>
        </w:numPr>
        <w:spacing w:after="120" w:line="276" w:lineRule="auto"/>
        <w:ind w:left="284" w:hanging="284"/>
        <w:contextualSpacing w:val="0"/>
        <w:jc w:val="both"/>
        <w:rPr>
          <w:rFonts w:cstheme="minorHAnsi"/>
        </w:rPr>
      </w:pPr>
      <w:r w:rsidRPr="0094588A">
        <w:rPr>
          <w:rFonts w:cstheme="minorHAnsi"/>
        </w:rPr>
        <w:t>Las</w:t>
      </w:r>
      <w:r w:rsidR="00FE3B28" w:rsidRPr="0094588A">
        <w:rPr>
          <w:rFonts w:cstheme="minorHAnsi"/>
        </w:rPr>
        <w:t xml:space="preserve"> duplas seleccionadas a participar en la instancia Nacional</w:t>
      </w:r>
      <w:r w:rsidR="00851DDC" w:rsidRPr="0094588A">
        <w:rPr>
          <w:rFonts w:cstheme="minorHAnsi"/>
        </w:rPr>
        <w:t xml:space="preserve"> </w:t>
      </w:r>
      <w:r w:rsidR="008B5015" w:rsidRPr="0094588A">
        <w:rPr>
          <w:rFonts w:cstheme="minorHAnsi"/>
        </w:rPr>
        <w:t>Tecnópolis</w:t>
      </w:r>
      <w:r w:rsidR="00F43A36" w:rsidRPr="0094588A">
        <w:rPr>
          <w:rFonts w:cstheme="minorHAnsi"/>
        </w:rPr>
        <w:t xml:space="preserve"> </w:t>
      </w:r>
      <w:r w:rsidR="00FE3B28" w:rsidRPr="0094588A">
        <w:rPr>
          <w:rFonts w:cstheme="minorHAnsi"/>
        </w:rPr>
        <w:t xml:space="preserve">representarán a la jurisdicción educativa y deberán surgir del proceso de evaluación </w:t>
      </w:r>
      <w:r w:rsidR="00F672A5" w:rsidRPr="0094588A">
        <w:rPr>
          <w:rFonts w:cstheme="minorHAnsi"/>
        </w:rPr>
        <w:t xml:space="preserve">de la </w:t>
      </w:r>
      <w:r w:rsidR="00FE3B28" w:rsidRPr="0094588A">
        <w:rPr>
          <w:rFonts w:cstheme="minorHAnsi"/>
        </w:rPr>
        <w:t>instancia institucional conforme los procedimientos establecidos en este Reglamento y en los documentos anexos.</w:t>
      </w:r>
    </w:p>
    <w:p w14:paraId="0D8F12CC" w14:textId="5DFA698F" w:rsidR="00FE3B28" w:rsidRPr="0094588A" w:rsidRDefault="00FE3B28" w:rsidP="0094588A">
      <w:pPr>
        <w:pStyle w:val="Prrafodelista"/>
        <w:numPr>
          <w:ilvl w:val="0"/>
          <w:numId w:val="17"/>
        </w:numPr>
        <w:spacing w:after="120" w:line="276" w:lineRule="auto"/>
        <w:ind w:left="284" w:hanging="284"/>
        <w:contextualSpacing w:val="0"/>
        <w:jc w:val="both"/>
        <w:rPr>
          <w:rFonts w:cstheme="minorHAnsi"/>
        </w:rPr>
      </w:pPr>
      <w:r w:rsidRPr="0094588A">
        <w:rPr>
          <w:rFonts w:cstheme="minorHAnsi"/>
        </w:rPr>
        <w:t>Los docentes acompañantes en la instancia Nacional</w:t>
      </w:r>
      <w:r w:rsidR="00851DDC" w:rsidRPr="0094588A">
        <w:rPr>
          <w:rFonts w:cstheme="minorHAnsi"/>
        </w:rPr>
        <w:t xml:space="preserve"> </w:t>
      </w:r>
      <w:r w:rsidR="009E3CBC" w:rsidRPr="0094588A">
        <w:rPr>
          <w:rFonts w:cstheme="minorHAnsi"/>
        </w:rPr>
        <w:t>Tecnópolis</w:t>
      </w:r>
      <w:r w:rsidRPr="0094588A">
        <w:rPr>
          <w:rFonts w:cstheme="minorHAnsi"/>
        </w:rPr>
        <w:t xml:space="preserve"> asumirán funciones y roles específicos durante el desarrollo del encuentro. Por lo tanto, se sugiere que cada jurisdicción educativa informe a los profesores respecto de su rol activo, a modo de propiciar la predisposición para colaborar en las tareas asignadas.</w:t>
      </w:r>
    </w:p>
    <w:p w14:paraId="5B92ACFD" w14:textId="73180F89" w:rsidR="00077B85" w:rsidRPr="0094588A" w:rsidRDefault="00077B85" w:rsidP="0094588A">
      <w:pPr>
        <w:pStyle w:val="Prrafodelista"/>
        <w:numPr>
          <w:ilvl w:val="0"/>
          <w:numId w:val="17"/>
        </w:numPr>
        <w:spacing w:after="120" w:line="276" w:lineRule="auto"/>
        <w:ind w:left="284" w:hanging="284"/>
        <w:contextualSpacing w:val="0"/>
        <w:jc w:val="both"/>
        <w:rPr>
          <w:rFonts w:cstheme="minorHAnsi"/>
        </w:rPr>
      </w:pPr>
      <w:r w:rsidRPr="0094588A">
        <w:rPr>
          <w:rFonts w:cstheme="minorHAnsi"/>
        </w:rPr>
        <w:t>El INET determinará la cantidad de escuelas que participarán en la instancia Nacional</w:t>
      </w:r>
      <w:r w:rsidR="00851DDC" w:rsidRPr="0094588A">
        <w:rPr>
          <w:rFonts w:cstheme="minorHAnsi"/>
        </w:rPr>
        <w:t xml:space="preserve"> </w:t>
      </w:r>
      <w:r w:rsidRPr="0094588A">
        <w:rPr>
          <w:rFonts w:cstheme="minorHAnsi"/>
        </w:rPr>
        <w:t>Tecnópolis según la nómina de institucione</w:t>
      </w:r>
      <w:r w:rsidR="0030203F" w:rsidRPr="0094588A">
        <w:rPr>
          <w:rFonts w:cstheme="minorHAnsi"/>
        </w:rPr>
        <w:t>s</w:t>
      </w:r>
      <w:r w:rsidRPr="0094588A">
        <w:rPr>
          <w:rFonts w:cstheme="minorHAnsi"/>
        </w:rPr>
        <w:t xml:space="preserve"> que figuran en el Registro Federal de Instituciones de ETP (RFIETP) con base a los datos del año 2022</w:t>
      </w:r>
      <w:r w:rsidR="00D72D19" w:rsidRPr="0094588A">
        <w:rPr>
          <w:rFonts w:cstheme="minorHAnsi"/>
        </w:rPr>
        <w:t>.</w:t>
      </w:r>
      <w:r w:rsidR="00F672A5" w:rsidRPr="0094588A">
        <w:rPr>
          <w:rFonts w:cstheme="minorHAnsi"/>
        </w:rPr>
        <w:t xml:space="preserve"> </w:t>
      </w:r>
      <w:r w:rsidR="00D72D19" w:rsidRPr="0094588A">
        <w:rPr>
          <w:rFonts w:cstheme="minorHAnsi"/>
        </w:rPr>
        <w:t xml:space="preserve">El número se detalla </w:t>
      </w:r>
      <w:r w:rsidR="002B47E0" w:rsidRPr="0094588A">
        <w:rPr>
          <w:rFonts w:cstheme="minorHAnsi"/>
        </w:rPr>
        <w:t>en el siguiente Cuadro.</w:t>
      </w:r>
    </w:p>
    <w:p w14:paraId="2B4DC7CE" w14:textId="62CF7C05" w:rsidR="0094588A" w:rsidRDefault="0094588A">
      <w:pPr>
        <w:rPr>
          <w:rFonts w:cstheme="minorHAnsi"/>
        </w:rPr>
      </w:pPr>
      <w:r>
        <w:rPr>
          <w:rFonts w:cstheme="minorHAnsi"/>
        </w:rPr>
        <w:br w:type="page"/>
      </w:r>
    </w:p>
    <w:p w14:paraId="4CD5B34B" w14:textId="77777777" w:rsidR="00DA7D10" w:rsidRPr="001916DF" w:rsidRDefault="00DA7D10" w:rsidP="00DA7D10">
      <w:pPr>
        <w:spacing w:after="0" w:line="276" w:lineRule="auto"/>
        <w:ind w:left="705" w:hanging="705"/>
        <w:jc w:val="both"/>
        <w:rPr>
          <w:rFonts w:cstheme="minorHAnsi"/>
        </w:rPr>
      </w:pPr>
    </w:p>
    <w:p w14:paraId="02C9CB15" w14:textId="3D4C182B" w:rsidR="00FE3B28" w:rsidRDefault="00851DDC" w:rsidP="00DA7D10">
      <w:pPr>
        <w:spacing w:after="0" w:line="276" w:lineRule="auto"/>
        <w:jc w:val="both"/>
        <w:rPr>
          <w:rFonts w:cstheme="minorHAnsi"/>
          <w:b/>
          <w:bCs/>
          <w:sz w:val="28"/>
          <w:szCs w:val="28"/>
        </w:rPr>
      </w:pPr>
      <w:r w:rsidRPr="00DA7D10">
        <w:rPr>
          <w:rFonts w:cstheme="minorHAnsi"/>
          <w:b/>
          <w:bCs/>
          <w:sz w:val="28"/>
          <w:szCs w:val="28"/>
        </w:rPr>
        <w:t>Industria de Procesos</w:t>
      </w:r>
    </w:p>
    <w:p w14:paraId="2B47EDE2" w14:textId="77777777" w:rsidR="0094588A" w:rsidRPr="00DA7D10" w:rsidRDefault="0094588A" w:rsidP="00DA7D10">
      <w:pPr>
        <w:spacing w:after="0" w:line="276" w:lineRule="auto"/>
        <w:jc w:val="both"/>
        <w:rPr>
          <w:rFonts w:cstheme="minorHAnsi"/>
          <w:b/>
          <w:bCs/>
          <w:sz w:val="28"/>
          <w:szCs w:val="28"/>
        </w:rPr>
      </w:pPr>
    </w:p>
    <w:tbl>
      <w:tblPr>
        <w:tblW w:w="5000" w:type="pct"/>
        <w:tblCellMar>
          <w:left w:w="70" w:type="dxa"/>
          <w:right w:w="70" w:type="dxa"/>
        </w:tblCellMar>
        <w:tblLook w:val="04A0" w:firstRow="1" w:lastRow="0" w:firstColumn="1" w:lastColumn="0" w:noHBand="0" w:noVBand="1"/>
      </w:tblPr>
      <w:tblGrid>
        <w:gridCol w:w="2832"/>
        <w:gridCol w:w="2832"/>
        <w:gridCol w:w="2830"/>
      </w:tblGrid>
      <w:tr w:rsidR="003F3EDB" w:rsidRPr="001916DF" w14:paraId="0C2520F2" w14:textId="77777777" w:rsidTr="003F3EDB">
        <w:trPr>
          <w:trHeight w:val="737"/>
        </w:trPr>
        <w:tc>
          <w:tcPr>
            <w:tcW w:w="1667" w:type="pct"/>
            <w:tcBorders>
              <w:top w:val="single" w:sz="4" w:space="0" w:color="auto"/>
              <w:left w:val="single" w:sz="4" w:space="0" w:color="auto"/>
              <w:bottom w:val="single" w:sz="4" w:space="0" w:color="auto"/>
              <w:right w:val="single" w:sz="4" w:space="0" w:color="auto"/>
            </w:tcBorders>
            <w:shd w:val="clear" w:color="000000" w:fill="D0CECE"/>
            <w:vAlign w:val="center"/>
            <w:hideMark/>
          </w:tcPr>
          <w:p w14:paraId="41CBDD05"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Jurisdicción</w:t>
            </w:r>
          </w:p>
        </w:tc>
        <w:tc>
          <w:tcPr>
            <w:tcW w:w="1667" w:type="pct"/>
            <w:tcBorders>
              <w:top w:val="single" w:sz="4" w:space="0" w:color="auto"/>
              <w:left w:val="nil"/>
              <w:bottom w:val="single" w:sz="4" w:space="0" w:color="auto"/>
              <w:right w:val="single" w:sz="4" w:space="0" w:color="auto"/>
            </w:tcBorders>
            <w:shd w:val="clear" w:color="000000" w:fill="D0CECE"/>
            <w:vAlign w:val="center"/>
            <w:hideMark/>
          </w:tcPr>
          <w:p w14:paraId="44EAD219" w14:textId="61F70493" w:rsidR="003F3EDB" w:rsidRPr="001916DF" w:rsidRDefault="003F3EDB" w:rsidP="003F3EDB">
            <w:pPr>
              <w:spacing w:after="0" w:line="240" w:lineRule="auto"/>
              <w:jc w:val="center"/>
              <w:rPr>
                <w:rFonts w:eastAsia="Times New Roman" w:cstheme="minorHAnsi"/>
                <w:b/>
                <w:bCs/>
                <w:color w:val="000000"/>
                <w:lang w:eastAsia="es-AR"/>
              </w:rPr>
            </w:pPr>
            <w:r w:rsidRPr="001916DF">
              <w:rPr>
                <w:rFonts w:eastAsia="Times New Roman" w:cstheme="minorHAnsi"/>
                <w:b/>
                <w:bCs/>
                <w:color w:val="000000"/>
                <w:lang w:eastAsia="es-AR"/>
              </w:rPr>
              <w:t xml:space="preserve">Instituciones </w:t>
            </w:r>
            <w:r w:rsidR="00DA7D10">
              <w:rPr>
                <w:rFonts w:eastAsia="Times New Roman" w:cstheme="minorHAnsi"/>
                <w:b/>
                <w:bCs/>
                <w:color w:val="000000"/>
                <w:lang w:eastAsia="es-AR"/>
              </w:rPr>
              <w:br/>
            </w:r>
            <w:r w:rsidR="00614F00">
              <w:rPr>
                <w:rFonts w:eastAsia="Times New Roman" w:cstheme="minorHAnsi"/>
                <w:b/>
                <w:bCs/>
                <w:color w:val="000000"/>
                <w:lang w:eastAsia="es-AR"/>
              </w:rPr>
              <w:t>Industria de Procesos</w:t>
            </w:r>
          </w:p>
        </w:tc>
        <w:tc>
          <w:tcPr>
            <w:tcW w:w="1666" w:type="pct"/>
            <w:tcBorders>
              <w:top w:val="single" w:sz="4" w:space="0" w:color="auto"/>
              <w:left w:val="nil"/>
              <w:bottom w:val="single" w:sz="4" w:space="0" w:color="auto"/>
              <w:right w:val="single" w:sz="4" w:space="0" w:color="auto"/>
            </w:tcBorders>
            <w:shd w:val="clear" w:color="000000" w:fill="D0CECE"/>
            <w:vAlign w:val="center"/>
            <w:hideMark/>
          </w:tcPr>
          <w:p w14:paraId="7F8AD548" w14:textId="77777777" w:rsidR="003F3EDB" w:rsidRPr="001916DF" w:rsidRDefault="003F3EDB" w:rsidP="003F3EDB">
            <w:pPr>
              <w:spacing w:after="0" w:line="240" w:lineRule="auto"/>
              <w:jc w:val="center"/>
              <w:rPr>
                <w:rFonts w:eastAsia="Times New Roman" w:cstheme="minorHAnsi"/>
                <w:b/>
                <w:bCs/>
                <w:color w:val="000000"/>
                <w:lang w:eastAsia="es-AR"/>
              </w:rPr>
            </w:pPr>
            <w:r w:rsidRPr="001916DF">
              <w:rPr>
                <w:rFonts w:eastAsia="Times New Roman" w:cstheme="minorHAnsi"/>
                <w:b/>
                <w:bCs/>
                <w:color w:val="000000"/>
                <w:lang w:eastAsia="es-AR"/>
              </w:rPr>
              <w:t>Estudiantes</w:t>
            </w:r>
          </w:p>
        </w:tc>
      </w:tr>
      <w:tr w:rsidR="003F3EDB" w:rsidRPr="001916DF" w14:paraId="1F49C885" w14:textId="77777777" w:rsidTr="00163C72">
        <w:trPr>
          <w:trHeight w:val="278"/>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076DAC13"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Buenos Aires</w:t>
            </w:r>
          </w:p>
        </w:tc>
        <w:tc>
          <w:tcPr>
            <w:tcW w:w="1667" w:type="pct"/>
            <w:tcBorders>
              <w:top w:val="nil"/>
              <w:left w:val="nil"/>
              <w:bottom w:val="single" w:sz="4" w:space="0" w:color="auto"/>
              <w:right w:val="single" w:sz="4" w:space="0" w:color="auto"/>
            </w:tcBorders>
            <w:shd w:val="clear" w:color="000000" w:fill="FFFFFF"/>
            <w:vAlign w:val="center"/>
          </w:tcPr>
          <w:p w14:paraId="156F054F" w14:textId="2D58DE22"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tcPr>
          <w:p w14:paraId="5F2B6836" w14:textId="044EEFFE"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6A91A320" w14:textId="77777777" w:rsidTr="00425DE4">
        <w:trPr>
          <w:trHeight w:val="300"/>
        </w:trPr>
        <w:tc>
          <w:tcPr>
            <w:tcW w:w="1667" w:type="pct"/>
            <w:tcBorders>
              <w:top w:val="nil"/>
              <w:left w:val="single" w:sz="4" w:space="0" w:color="auto"/>
              <w:bottom w:val="single" w:sz="4" w:space="0" w:color="auto"/>
              <w:right w:val="single" w:sz="4" w:space="0" w:color="auto"/>
            </w:tcBorders>
            <w:shd w:val="clear" w:color="auto" w:fill="FFFFFF" w:themeFill="background1"/>
            <w:vAlign w:val="center"/>
            <w:hideMark/>
          </w:tcPr>
          <w:p w14:paraId="6C9E552E"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Catamarca</w:t>
            </w:r>
          </w:p>
        </w:tc>
        <w:tc>
          <w:tcPr>
            <w:tcW w:w="1667" w:type="pct"/>
            <w:tcBorders>
              <w:top w:val="nil"/>
              <w:left w:val="nil"/>
              <w:bottom w:val="single" w:sz="4" w:space="0" w:color="auto"/>
              <w:right w:val="single" w:sz="4" w:space="0" w:color="auto"/>
            </w:tcBorders>
            <w:shd w:val="clear" w:color="auto" w:fill="FFFFFF" w:themeFill="background1"/>
            <w:vAlign w:val="center"/>
          </w:tcPr>
          <w:p w14:paraId="1136AEC3" w14:textId="454E93EB"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auto" w:fill="FFFFFF" w:themeFill="background1"/>
            <w:vAlign w:val="center"/>
          </w:tcPr>
          <w:p w14:paraId="79DB3BCA" w14:textId="63599985"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2CEB7255" w14:textId="77777777" w:rsidTr="00425DE4">
        <w:trPr>
          <w:trHeight w:val="300"/>
        </w:trPr>
        <w:tc>
          <w:tcPr>
            <w:tcW w:w="1667" w:type="pct"/>
            <w:tcBorders>
              <w:top w:val="nil"/>
              <w:left w:val="single" w:sz="4" w:space="0" w:color="auto"/>
              <w:bottom w:val="single" w:sz="4" w:space="0" w:color="auto"/>
              <w:right w:val="single" w:sz="4" w:space="0" w:color="auto"/>
            </w:tcBorders>
            <w:shd w:val="clear" w:color="auto" w:fill="FFFFFF" w:themeFill="background1"/>
            <w:vAlign w:val="center"/>
            <w:hideMark/>
          </w:tcPr>
          <w:p w14:paraId="702BEE72"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Chaco</w:t>
            </w:r>
          </w:p>
        </w:tc>
        <w:tc>
          <w:tcPr>
            <w:tcW w:w="1667" w:type="pct"/>
            <w:tcBorders>
              <w:top w:val="nil"/>
              <w:left w:val="nil"/>
              <w:bottom w:val="single" w:sz="4" w:space="0" w:color="auto"/>
              <w:right w:val="single" w:sz="4" w:space="0" w:color="auto"/>
            </w:tcBorders>
            <w:shd w:val="clear" w:color="auto" w:fill="FFFFFF" w:themeFill="background1"/>
            <w:vAlign w:val="center"/>
          </w:tcPr>
          <w:p w14:paraId="606773DD" w14:textId="728D88D7"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auto" w:fill="FFFFFF" w:themeFill="background1"/>
            <w:vAlign w:val="center"/>
          </w:tcPr>
          <w:p w14:paraId="7BD4C737" w14:textId="7F6370A2"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57293FEE" w14:textId="77777777" w:rsidTr="00425DE4">
        <w:trPr>
          <w:trHeight w:val="300"/>
        </w:trPr>
        <w:tc>
          <w:tcPr>
            <w:tcW w:w="1667" w:type="pct"/>
            <w:tcBorders>
              <w:top w:val="nil"/>
              <w:left w:val="single" w:sz="4" w:space="0" w:color="auto"/>
              <w:bottom w:val="single" w:sz="4" w:space="0" w:color="auto"/>
              <w:right w:val="single" w:sz="4" w:space="0" w:color="auto"/>
            </w:tcBorders>
            <w:shd w:val="clear" w:color="auto" w:fill="FFFFFF" w:themeFill="background1"/>
            <w:vAlign w:val="center"/>
            <w:hideMark/>
          </w:tcPr>
          <w:p w14:paraId="5F8DE957"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Chubut</w:t>
            </w:r>
          </w:p>
        </w:tc>
        <w:tc>
          <w:tcPr>
            <w:tcW w:w="1667" w:type="pct"/>
            <w:tcBorders>
              <w:top w:val="nil"/>
              <w:left w:val="nil"/>
              <w:bottom w:val="single" w:sz="4" w:space="0" w:color="auto"/>
              <w:right w:val="single" w:sz="4" w:space="0" w:color="auto"/>
            </w:tcBorders>
            <w:shd w:val="clear" w:color="auto" w:fill="FFFFFF" w:themeFill="background1"/>
            <w:vAlign w:val="center"/>
          </w:tcPr>
          <w:p w14:paraId="623D8CDD" w14:textId="3AC7A494"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auto" w:fill="FFFFFF" w:themeFill="background1"/>
            <w:vAlign w:val="center"/>
          </w:tcPr>
          <w:p w14:paraId="6E51E774" w14:textId="24E4F795"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5BB4447D"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48671CA"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Ciudad de Bs. As.</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14C8348B" w14:textId="1D8BA041"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5F946A06" w14:textId="7EFAC500"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r>
      <w:tr w:rsidR="003F3EDB" w:rsidRPr="001916DF" w14:paraId="1AE9FB09" w14:textId="77777777" w:rsidTr="00163C72">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2DB46739"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Córdoba</w:t>
            </w:r>
          </w:p>
        </w:tc>
        <w:tc>
          <w:tcPr>
            <w:tcW w:w="1667" w:type="pct"/>
            <w:tcBorders>
              <w:top w:val="nil"/>
              <w:left w:val="nil"/>
              <w:bottom w:val="single" w:sz="4" w:space="0" w:color="auto"/>
              <w:right w:val="single" w:sz="4" w:space="0" w:color="auto"/>
            </w:tcBorders>
            <w:shd w:val="clear" w:color="000000" w:fill="FFFFFF"/>
            <w:vAlign w:val="center"/>
          </w:tcPr>
          <w:p w14:paraId="7CE8BA30" w14:textId="108FA420"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3</w:t>
            </w:r>
          </w:p>
        </w:tc>
        <w:tc>
          <w:tcPr>
            <w:tcW w:w="1666" w:type="pct"/>
            <w:tcBorders>
              <w:top w:val="nil"/>
              <w:left w:val="nil"/>
              <w:bottom w:val="single" w:sz="4" w:space="0" w:color="auto"/>
              <w:right w:val="single" w:sz="4" w:space="0" w:color="auto"/>
            </w:tcBorders>
            <w:shd w:val="clear" w:color="000000" w:fill="FFFFFF"/>
            <w:vAlign w:val="center"/>
          </w:tcPr>
          <w:p w14:paraId="073BC465" w14:textId="756481D7"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6</w:t>
            </w:r>
          </w:p>
        </w:tc>
      </w:tr>
      <w:tr w:rsidR="003F3EDB" w:rsidRPr="001916DF" w14:paraId="6B73F844" w14:textId="77777777" w:rsidTr="004F4E86">
        <w:trPr>
          <w:trHeight w:val="29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D503F6B" w14:textId="2BF3812A"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 xml:space="preserve">Corrientes </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2A9DB9B9" w14:textId="7198102D"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7FEABD7A" w14:textId="2BD6043A"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r>
      <w:tr w:rsidR="003F3EDB" w:rsidRPr="001916DF" w14:paraId="4A07D866"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B0827C9"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Entre Ríos</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62EB3730" w14:textId="71B18328"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74B11F3A" w14:textId="4C6CE6EF"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r>
      <w:tr w:rsidR="003F3EDB" w:rsidRPr="001916DF" w14:paraId="616E40C8"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A05A34A"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Formosa</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35560661" w14:textId="42019CA1"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403F8F6E" w14:textId="08E42BB4"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r>
      <w:tr w:rsidR="003F3EDB" w:rsidRPr="001916DF" w14:paraId="7D8E34A6"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DB81FFB"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Jujuy</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7BAFCC87" w14:textId="52E29325"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224649E9" w14:textId="346D59CE"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r>
      <w:tr w:rsidR="003F3EDB" w:rsidRPr="001916DF" w14:paraId="3BE55080"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386CFAC"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La Pampa</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75D9CDA0" w14:textId="5933D74B"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3FB272A7" w14:textId="621AFD44" w:rsidR="003F3EDB" w:rsidRPr="004F4E86" w:rsidRDefault="004F4E86" w:rsidP="003F3EDB">
            <w:pPr>
              <w:spacing w:after="0" w:line="240" w:lineRule="auto"/>
              <w:jc w:val="center"/>
              <w:rPr>
                <w:rFonts w:eastAsia="Times New Roman" w:cstheme="minorHAnsi"/>
                <w:b/>
                <w:bCs/>
                <w:lang w:eastAsia="es-AR"/>
              </w:rPr>
            </w:pPr>
            <w:r w:rsidRPr="004F4E86">
              <w:rPr>
                <w:rFonts w:eastAsia="Times New Roman" w:cstheme="minorHAnsi"/>
                <w:b/>
                <w:bCs/>
                <w:lang w:eastAsia="es-AR"/>
              </w:rPr>
              <w:t>0</w:t>
            </w:r>
          </w:p>
        </w:tc>
      </w:tr>
      <w:tr w:rsidR="003F3EDB" w:rsidRPr="001916DF" w14:paraId="1B03BE5A"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FFFFF" w:themeFill="background1"/>
            <w:vAlign w:val="center"/>
            <w:hideMark/>
          </w:tcPr>
          <w:p w14:paraId="674E248D"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La Rioja</w:t>
            </w:r>
          </w:p>
        </w:tc>
        <w:tc>
          <w:tcPr>
            <w:tcW w:w="1667" w:type="pct"/>
            <w:tcBorders>
              <w:top w:val="nil"/>
              <w:left w:val="nil"/>
              <w:bottom w:val="single" w:sz="4" w:space="0" w:color="auto"/>
              <w:right w:val="single" w:sz="4" w:space="0" w:color="auto"/>
            </w:tcBorders>
            <w:shd w:val="clear" w:color="auto" w:fill="FFFFFF" w:themeFill="background1"/>
            <w:vAlign w:val="center"/>
          </w:tcPr>
          <w:p w14:paraId="3BDD1E33" w14:textId="34D744D1"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auto" w:fill="FFFFFF" w:themeFill="background1"/>
            <w:vAlign w:val="center"/>
          </w:tcPr>
          <w:p w14:paraId="2CDC505D" w14:textId="4072F3D8"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5258FFE1" w14:textId="77777777" w:rsidTr="00163C72">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79AA4FDE"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Mendoza</w:t>
            </w:r>
          </w:p>
        </w:tc>
        <w:tc>
          <w:tcPr>
            <w:tcW w:w="1667" w:type="pct"/>
            <w:tcBorders>
              <w:top w:val="nil"/>
              <w:left w:val="nil"/>
              <w:bottom w:val="single" w:sz="4" w:space="0" w:color="auto"/>
              <w:right w:val="single" w:sz="4" w:space="0" w:color="auto"/>
            </w:tcBorders>
            <w:shd w:val="clear" w:color="000000" w:fill="FFFFFF"/>
            <w:vAlign w:val="center"/>
          </w:tcPr>
          <w:p w14:paraId="15C6FB4D" w14:textId="4177E755"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c>
          <w:tcPr>
            <w:tcW w:w="1666" w:type="pct"/>
            <w:tcBorders>
              <w:top w:val="nil"/>
              <w:left w:val="nil"/>
              <w:bottom w:val="single" w:sz="4" w:space="0" w:color="auto"/>
              <w:right w:val="single" w:sz="4" w:space="0" w:color="auto"/>
            </w:tcBorders>
            <w:shd w:val="clear" w:color="000000" w:fill="FFFFFF"/>
            <w:vAlign w:val="center"/>
          </w:tcPr>
          <w:p w14:paraId="0DA371FF" w14:textId="15016CA7"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4</w:t>
            </w:r>
          </w:p>
        </w:tc>
      </w:tr>
      <w:tr w:rsidR="003F3EDB" w:rsidRPr="001916DF" w14:paraId="5805268C" w14:textId="77777777" w:rsidTr="00163C72">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3B5D3614"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Misiones</w:t>
            </w:r>
          </w:p>
        </w:tc>
        <w:tc>
          <w:tcPr>
            <w:tcW w:w="1667" w:type="pct"/>
            <w:tcBorders>
              <w:top w:val="nil"/>
              <w:left w:val="nil"/>
              <w:bottom w:val="single" w:sz="4" w:space="0" w:color="auto"/>
              <w:right w:val="single" w:sz="4" w:space="0" w:color="auto"/>
            </w:tcBorders>
            <w:shd w:val="clear" w:color="000000" w:fill="FFFFFF"/>
            <w:vAlign w:val="center"/>
          </w:tcPr>
          <w:p w14:paraId="01F060DB" w14:textId="2FF286D0"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tcPr>
          <w:p w14:paraId="7DC05EE3" w14:textId="72B20B92"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4ED92A76"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8A4B1FC"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Neuquén</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414CE451" w14:textId="062AB8BA"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3DDFD41D" w14:textId="67B48C50"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r>
      <w:tr w:rsidR="003F3EDB" w:rsidRPr="001916DF" w14:paraId="42AA4F25"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C3EC71B"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Rio Negro</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0F6959A3" w14:textId="2FFD5EE9"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57A07B62" w14:textId="4C582E70"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r>
      <w:tr w:rsidR="003F3EDB" w:rsidRPr="001916DF" w14:paraId="4100C2C2" w14:textId="77777777" w:rsidTr="00163C72">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1AAB118A"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Salta</w:t>
            </w:r>
          </w:p>
        </w:tc>
        <w:tc>
          <w:tcPr>
            <w:tcW w:w="1667" w:type="pct"/>
            <w:tcBorders>
              <w:top w:val="nil"/>
              <w:left w:val="nil"/>
              <w:bottom w:val="single" w:sz="4" w:space="0" w:color="auto"/>
              <w:right w:val="single" w:sz="4" w:space="0" w:color="auto"/>
            </w:tcBorders>
            <w:shd w:val="clear" w:color="000000" w:fill="FFFFFF"/>
            <w:vAlign w:val="center"/>
          </w:tcPr>
          <w:p w14:paraId="2FCC9F78" w14:textId="262ED1FC"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c>
          <w:tcPr>
            <w:tcW w:w="1666" w:type="pct"/>
            <w:tcBorders>
              <w:top w:val="nil"/>
              <w:left w:val="nil"/>
              <w:bottom w:val="single" w:sz="4" w:space="0" w:color="auto"/>
              <w:right w:val="single" w:sz="4" w:space="0" w:color="auto"/>
            </w:tcBorders>
            <w:shd w:val="clear" w:color="000000" w:fill="FFFFFF"/>
            <w:vAlign w:val="center"/>
          </w:tcPr>
          <w:p w14:paraId="580E8B3F" w14:textId="6DFA547A"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4</w:t>
            </w:r>
          </w:p>
        </w:tc>
      </w:tr>
      <w:tr w:rsidR="003F3EDB" w:rsidRPr="001916DF" w14:paraId="1EF4983C" w14:textId="77777777" w:rsidTr="00163C72">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53C6245"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San Juan</w:t>
            </w:r>
          </w:p>
        </w:tc>
        <w:tc>
          <w:tcPr>
            <w:tcW w:w="1667" w:type="pct"/>
            <w:tcBorders>
              <w:top w:val="nil"/>
              <w:left w:val="nil"/>
              <w:bottom w:val="single" w:sz="4" w:space="0" w:color="auto"/>
              <w:right w:val="single" w:sz="4" w:space="0" w:color="auto"/>
            </w:tcBorders>
            <w:shd w:val="clear" w:color="000000" w:fill="FFFFFF"/>
            <w:vAlign w:val="center"/>
          </w:tcPr>
          <w:p w14:paraId="0892CA16" w14:textId="6D3A7301"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tcPr>
          <w:p w14:paraId="025F5961" w14:textId="3787CBB3"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061A13CA" w14:textId="77777777" w:rsidTr="00163C72">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2880FFE8"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San Luis</w:t>
            </w:r>
          </w:p>
        </w:tc>
        <w:tc>
          <w:tcPr>
            <w:tcW w:w="1667" w:type="pct"/>
            <w:tcBorders>
              <w:top w:val="nil"/>
              <w:left w:val="nil"/>
              <w:bottom w:val="single" w:sz="4" w:space="0" w:color="auto"/>
              <w:right w:val="single" w:sz="4" w:space="0" w:color="auto"/>
            </w:tcBorders>
            <w:shd w:val="clear" w:color="000000" w:fill="FFFFFF"/>
            <w:vAlign w:val="center"/>
          </w:tcPr>
          <w:p w14:paraId="77E6240C" w14:textId="765AF1FC"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tcPr>
          <w:p w14:paraId="5301C61C" w14:textId="6F9E63C6"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01220716"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FFFFF" w:themeFill="background1"/>
            <w:vAlign w:val="center"/>
            <w:hideMark/>
          </w:tcPr>
          <w:p w14:paraId="3175EA46"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Santa Cruz</w:t>
            </w:r>
          </w:p>
        </w:tc>
        <w:tc>
          <w:tcPr>
            <w:tcW w:w="1667" w:type="pct"/>
            <w:tcBorders>
              <w:top w:val="nil"/>
              <w:left w:val="nil"/>
              <w:bottom w:val="single" w:sz="4" w:space="0" w:color="auto"/>
              <w:right w:val="single" w:sz="4" w:space="0" w:color="auto"/>
            </w:tcBorders>
            <w:shd w:val="clear" w:color="auto" w:fill="FFFFFF" w:themeFill="background1"/>
            <w:vAlign w:val="center"/>
          </w:tcPr>
          <w:p w14:paraId="13A95A9F" w14:textId="6936570C"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auto" w:fill="FFFFFF" w:themeFill="background1"/>
            <w:vAlign w:val="center"/>
          </w:tcPr>
          <w:p w14:paraId="63063B69" w14:textId="2A66834A"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35EC8EEA" w14:textId="77777777" w:rsidTr="00163C72">
        <w:trPr>
          <w:trHeight w:val="6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1176859A"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Santa Fe</w:t>
            </w:r>
          </w:p>
        </w:tc>
        <w:tc>
          <w:tcPr>
            <w:tcW w:w="1667" w:type="pct"/>
            <w:tcBorders>
              <w:top w:val="nil"/>
              <w:left w:val="nil"/>
              <w:bottom w:val="single" w:sz="4" w:space="0" w:color="auto"/>
              <w:right w:val="single" w:sz="4" w:space="0" w:color="auto"/>
            </w:tcBorders>
            <w:shd w:val="clear" w:color="000000" w:fill="FFFFFF"/>
            <w:vAlign w:val="center"/>
          </w:tcPr>
          <w:p w14:paraId="0AF017AD" w14:textId="64B64624"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c>
          <w:tcPr>
            <w:tcW w:w="1666" w:type="pct"/>
            <w:tcBorders>
              <w:top w:val="nil"/>
              <w:left w:val="nil"/>
              <w:bottom w:val="single" w:sz="4" w:space="0" w:color="auto"/>
              <w:right w:val="single" w:sz="4" w:space="0" w:color="auto"/>
            </w:tcBorders>
            <w:shd w:val="clear" w:color="000000" w:fill="FFFFFF"/>
            <w:vAlign w:val="center"/>
          </w:tcPr>
          <w:p w14:paraId="37C905B4" w14:textId="39C77823"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4</w:t>
            </w:r>
          </w:p>
        </w:tc>
      </w:tr>
      <w:tr w:rsidR="003F3EDB" w:rsidRPr="001916DF" w14:paraId="6D60EF7C" w14:textId="77777777" w:rsidTr="00163C72">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4F3371EF"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Santiago del Estero</w:t>
            </w:r>
          </w:p>
        </w:tc>
        <w:tc>
          <w:tcPr>
            <w:tcW w:w="1667" w:type="pct"/>
            <w:tcBorders>
              <w:top w:val="nil"/>
              <w:left w:val="nil"/>
              <w:bottom w:val="single" w:sz="4" w:space="0" w:color="auto"/>
              <w:right w:val="single" w:sz="4" w:space="0" w:color="auto"/>
            </w:tcBorders>
            <w:shd w:val="clear" w:color="000000" w:fill="FFFFFF"/>
            <w:vAlign w:val="center"/>
          </w:tcPr>
          <w:p w14:paraId="03A6D03E" w14:textId="3FADCAAA" w:rsidR="003F3EDB" w:rsidRPr="004F4E86" w:rsidRDefault="00425DE4"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tcPr>
          <w:p w14:paraId="318F9C03" w14:textId="3458B0C8"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123D4A83" w14:textId="77777777" w:rsidTr="004F4E86">
        <w:trPr>
          <w:trHeight w:val="300"/>
        </w:trPr>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AD0646E"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Tierra del Fuego</w:t>
            </w:r>
          </w:p>
        </w:tc>
        <w:tc>
          <w:tcPr>
            <w:tcW w:w="1667" w:type="pct"/>
            <w:tcBorders>
              <w:top w:val="nil"/>
              <w:left w:val="nil"/>
              <w:bottom w:val="single" w:sz="4" w:space="0" w:color="auto"/>
              <w:right w:val="single" w:sz="4" w:space="0" w:color="auto"/>
            </w:tcBorders>
            <w:shd w:val="clear" w:color="auto" w:fill="F2F2F2" w:themeFill="background1" w:themeFillShade="F2"/>
            <w:vAlign w:val="center"/>
          </w:tcPr>
          <w:p w14:paraId="67A99784" w14:textId="7ED84925" w:rsidR="003F3EDB" w:rsidRPr="004F4E86" w:rsidRDefault="00B20AFB"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70268EB3" w14:textId="4982A8DF"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0</w:t>
            </w:r>
          </w:p>
        </w:tc>
      </w:tr>
      <w:tr w:rsidR="003F3EDB" w:rsidRPr="001916DF" w14:paraId="6C6157C7" w14:textId="77777777" w:rsidTr="00425DE4">
        <w:trPr>
          <w:trHeight w:val="300"/>
        </w:trPr>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4604334" w14:textId="77777777"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Tucumán</w:t>
            </w:r>
          </w:p>
        </w:tc>
        <w:tc>
          <w:tcPr>
            <w:tcW w:w="1667" w:type="pct"/>
            <w:tcBorders>
              <w:top w:val="nil"/>
              <w:left w:val="nil"/>
              <w:bottom w:val="single" w:sz="4" w:space="0" w:color="auto"/>
              <w:right w:val="single" w:sz="4" w:space="0" w:color="auto"/>
            </w:tcBorders>
            <w:shd w:val="clear" w:color="000000" w:fill="FFFFFF"/>
            <w:vAlign w:val="center"/>
            <w:hideMark/>
          </w:tcPr>
          <w:p w14:paraId="0BFF03E6" w14:textId="77777777" w:rsidR="003F3EDB" w:rsidRPr="004F4E86" w:rsidRDefault="003F3EDB"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1</w:t>
            </w:r>
          </w:p>
        </w:tc>
        <w:tc>
          <w:tcPr>
            <w:tcW w:w="1666" w:type="pct"/>
            <w:tcBorders>
              <w:top w:val="nil"/>
              <w:left w:val="nil"/>
              <w:bottom w:val="single" w:sz="4" w:space="0" w:color="auto"/>
              <w:right w:val="single" w:sz="4" w:space="0" w:color="auto"/>
            </w:tcBorders>
            <w:shd w:val="clear" w:color="000000" w:fill="FFFFFF"/>
            <w:vAlign w:val="center"/>
          </w:tcPr>
          <w:p w14:paraId="51455882" w14:textId="3495400A"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w:t>
            </w:r>
          </w:p>
        </w:tc>
      </w:tr>
      <w:tr w:rsidR="003F3EDB" w:rsidRPr="001916DF" w14:paraId="2687A81B" w14:textId="77777777" w:rsidTr="00425DE4">
        <w:trPr>
          <w:trHeight w:val="315"/>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6D71645A" w14:textId="71B385FC" w:rsidR="003F3EDB" w:rsidRPr="001916DF" w:rsidRDefault="003F3EDB" w:rsidP="003F3EDB">
            <w:pPr>
              <w:spacing w:after="0" w:line="240" w:lineRule="auto"/>
              <w:rPr>
                <w:rFonts w:eastAsia="Times New Roman" w:cstheme="minorHAnsi"/>
                <w:b/>
                <w:bCs/>
                <w:color w:val="000000"/>
                <w:lang w:eastAsia="es-AR"/>
              </w:rPr>
            </w:pPr>
            <w:r w:rsidRPr="001916DF">
              <w:rPr>
                <w:rFonts w:eastAsia="Times New Roman" w:cstheme="minorHAnsi"/>
                <w:b/>
                <w:bCs/>
                <w:color w:val="000000"/>
                <w:lang w:eastAsia="es-AR"/>
              </w:rPr>
              <w:t xml:space="preserve"> Total </w:t>
            </w:r>
          </w:p>
        </w:tc>
        <w:tc>
          <w:tcPr>
            <w:tcW w:w="1667" w:type="pct"/>
            <w:tcBorders>
              <w:top w:val="nil"/>
              <w:left w:val="nil"/>
              <w:bottom w:val="single" w:sz="4" w:space="0" w:color="auto"/>
              <w:right w:val="single" w:sz="4" w:space="0" w:color="auto"/>
            </w:tcBorders>
            <w:shd w:val="clear" w:color="auto" w:fill="auto"/>
            <w:vAlign w:val="center"/>
            <w:hideMark/>
          </w:tcPr>
          <w:p w14:paraId="3223C2AA" w14:textId="20AF68A9"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20</w:t>
            </w:r>
          </w:p>
        </w:tc>
        <w:tc>
          <w:tcPr>
            <w:tcW w:w="1666" w:type="pct"/>
            <w:tcBorders>
              <w:top w:val="nil"/>
              <w:left w:val="nil"/>
              <w:bottom w:val="single" w:sz="4" w:space="0" w:color="auto"/>
              <w:right w:val="single" w:sz="4" w:space="0" w:color="auto"/>
            </w:tcBorders>
            <w:shd w:val="clear" w:color="000000" w:fill="FFFFFF"/>
            <w:vAlign w:val="center"/>
          </w:tcPr>
          <w:p w14:paraId="20EFB1E0" w14:textId="48681ABC" w:rsidR="003F3EDB" w:rsidRPr="004F4E86" w:rsidRDefault="004F4E86" w:rsidP="003F3EDB">
            <w:pPr>
              <w:spacing w:after="0" w:line="240" w:lineRule="auto"/>
              <w:jc w:val="center"/>
              <w:rPr>
                <w:rFonts w:eastAsia="Times New Roman" w:cstheme="minorHAnsi"/>
                <w:b/>
                <w:bCs/>
                <w:color w:val="000000"/>
                <w:lang w:eastAsia="es-AR"/>
              </w:rPr>
            </w:pPr>
            <w:r w:rsidRPr="004F4E86">
              <w:rPr>
                <w:rFonts w:eastAsia="Times New Roman" w:cstheme="minorHAnsi"/>
                <w:b/>
                <w:bCs/>
                <w:color w:val="000000"/>
                <w:lang w:eastAsia="es-AR"/>
              </w:rPr>
              <w:t>40</w:t>
            </w:r>
          </w:p>
        </w:tc>
      </w:tr>
    </w:tbl>
    <w:p w14:paraId="5AD1F19B" w14:textId="432EBB13" w:rsidR="003F3EDB" w:rsidRPr="001916DF" w:rsidRDefault="003F3EDB" w:rsidP="00DA7D10">
      <w:pPr>
        <w:rPr>
          <w:rFonts w:cstheme="minorHAnsi"/>
          <w:b/>
          <w:bCs/>
        </w:rPr>
      </w:pPr>
    </w:p>
    <w:p w14:paraId="58A408BB" w14:textId="77777777" w:rsidR="001A0B9A" w:rsidRPr="00FE19FF" w:rsidRDefault="001A0B9A" w:rsidP="00FE19FF">
      <w:pPr>
        <w:jc w:val="both"/>
        <w:rPr>
          <w:rFonts w:cstheme="minorHAnsi"/>
          <w:sz w:val="24"/>
          <w:szCs w:val="24"/>
        </w:rPr>
      </w:pPr>
    </w:p>
    <w:sectPr w:rsidR="001A0B9A" w:rsidRPr="00FE19FF">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6083C" w14:textId="77777777" w:rsidR="00FA460D" w:rsidRDefault="00FA460D" w:rsidP="00A04A40">
      <w:pPr>
        <w:spacing w:after="0" w:line="240" w:lineRule="auto"/>
      </w:pPr>
      <w:r>
        <w:separator/>
      </w:r>
    </w:p>
  </w:endnote>
  <w:endnote w:type="continuationSeparator" w:id="0">
    <w:p w14:paraId="0B847E9A" w14:textId="77777777" w:rsidR="00FA460D" w:rsidRDefault="00FA460D" w:rsidP="00A0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3583706"/>
      <w:docPartObj>
        <w:docPartGallery w:val="Page Numbers (Bottom of Page)"/>
        <w:docPartUnique/>
      </w:docPartObj>
    </w:sdtPr>
    <w:sdtContent>
      <w:p w14:paraId="06B11619" w14:textId="72AD89AF" w:rsidR="00AB2FAC" w:rsidRPr="00DA7D10" w:rsidRDefault="00DA7D10">
        <w:pPr>
          <w:pStyle w:val="Piedepgina"/>
          <w:jc w:val="right"/>
          <w:rPr>
            <w:sz w:val="18"/>
            <w:szCs w:val="18"/>
          </w:rPr>
        </w:pPr>
        <w:r w:rsidRPr="00DA7D10">
          <w:rPr>
            <w:sz w:val="18"/>
            <w:szCs w:val="18"/>
          </w:rPr>
          <w:t xml:space="preserve">Ministerio de Educación / INET / </w:t>
        </w:r>
        <w:r w:rsidR="00AB2FAC" w:rsidRPr="00DA7D10">
          <w:rPr>
            <w:sz w:val="18"/>
            <w:szCs w:val="18"/>
          </w:rPr>
          <w:fldChar w:fldCharType="begin"/>
        </w:r>
        <w:r w:rsidR="00AB2FAC" w:rsidRPr="00DA7D10">
          <w:rPr>
            <w:sz w:val="18"/>
            <w:szCs w:val="18"/>
          </w:rPr>
          <w:instrText>PAGE   \* MERGEFORMAT</w:instrText>
        </w:r>
        <w:r w:rsidR="00AB2FAC" w:rsidRPr="00DA7D10">
          <w:rPr>
            <w:sz w:val="18"/>
            <w:szCs w:val="18"/>
          </w:rPr>
          <w:fldChar w:fldCharType="separate"/>
        </w:r>
        <w:r w:rsidR="00AB2FAC" w:rsidRPr="00DA7D10">
          <w:rPr>
            <w:sz w:val="18"/>
            <w:szCs w:val="18"/>
            <w:lang w:val="es-ES"/>
          </w:rPr>
          <w:t>2</w:t>
        </w:r>
        <w:r w:rsidR="00AB2FAC" w:rsidRPr="00DA7D10">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11EDB" w14:textId="77777777" w:rsidR="00FA460D" w:rsidRDefault="00FA460D" w:rsidP="00A04A40">
      <w:pPr>
        <w:spacing w:after="0" w:line="240" w:lineRule="auto"/>
      </w:pPr>
      <w:r>
        <w:separator/>
      </w:r>
    </w:p>
  </w:footnote>
  <w:footnote w:type="continuationSeparator" w:id="0">
    <w:p w14:paraId="07C6188B" w14:textId="77777777" w:rsidR="00FA460D" w:rsidRDefault="00FA460D" w:rsidP="00A04A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84FB6"/>
    <w:multiLevelType w:val="hybridMultilevel"/>
    <w:tmpl w:val="772A18EA"/>
    <w:lvl w:ilvl="0" w:tplc="15363FA8">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9E012E8"/>
    <w:multiLevelType w:val="hybridMultilevel"/>
    <w:tmpl w:val="11A2C226"/>
    <w:lvl w:ilvl="0" w:tplc="53BA6804">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DD723CB"/>
    <w:multiLevelType w:val="hybridMultilevel"/>
    <w:tmpl w:val="ACACEC82"/>
    <w:lvl w:ilvl="0" w:tplc="2C0A0001">
      <w:start w:val="1"/>
      <w:numFmt w:val="bullet"/>
      <w:lvlText w:val=""/>
      <w:lvlJc w:val="left"/>
      <w:pPr>
        <w:ind w:left="1425" w:hanging="360"/>
      </w:pPr>
      <w:rPr>
        <w:rFonts w:ascii="Symbol" w:hAnsi="Symbol" w:hint="default"/>
      </w:rPr>
    </w:lvl>
    <w:lvl w:ilvl="1" w:tplc="2C0A0003" w:tentative="1">
      <w:start w:val="1"/>
      <w:numFmt w:val="bullet"/>
      <w:lvlText w:val="o"/>
      <w:lvlJc w:val="left"/>
      <w:pPr>
        <w:ind w:left="2145" w:hanging="360"/>
      </w:pPr>
      <w:rPr>
        <w:rFonts w:ascii="Courier New" w:hAnsi="Courier New" w:cs="Courier New" w:hint="default"/>
      </w:rPr>
    </w:lvl>
    <w:lvl w:ilvl="2" w:tplc="2C0A0005" w:tentative="1">
      <w:start w:val="1"/>
      <w:numFmt w:val="bullet"/>
      <w:lvlText w:val=""/>
      <w:lvlJc w:val="left"/>
      <w:pPr>
        <w:ind w:left="2865" w:hanging="360"/>
      </w:pPr>
      <w:rPr>
        <w:rFonts w:ascii="Wingdings" w:hAnsi="Wingdings" w:hint="default"/>
      </w:rPr>
    </w:lvl>
    <w:lvl w:ilvl="3" w:tplc="2C0A0001" w:tentative="1">
      <w:start w:val="1"/>
      <w:numFmt w:val="bullet"/>
      <w:lvlText w:val=""/>
      <w:lvlJc w:val="left"/>
      <w:pPr>
        <w:ind w:left="3585" w:hanging="360"/>
      </w:pPr>
      <w:rPr>
        <w:rFonts w:ascii="Symbol" w:hAnsi="Symbol" w:hint="default"/>
      </w:rPr>
    </w:lvl>
    <w:lvl w:ilvl="4" w:tplc="2C0A0003" w:tentative="1">
      <w:start w:val="1"/>
      <w:numFmt w:val="bullet"/>
      <w:lvlText w:val="o"/>
      <w:lvlJc w:val="left"/>
      <w:pPr>
        <w:ind w:left="4305" w:hanging="360"/>
      </w:pPr>
      <w:rPr>
        <w:rFonts w:ascii="Courier New" w:hAnsi="Courier New" w:cs="Courier New" w:hint="default"/>
      </w:rPr>
    </w:lvl>
    <w:lvl w:ilvl="5" w:tplc="2C0A0005" w:tentative="1">
      <w:start w:val="1"/>
      <w:numFmt w:val="bullet"/>
      <w:lvlText w:val=""/>
      <w:lvlJc w:val="left"/>
      <w:pPr>
        <w:ind w:left="5025" w:hanging="360"/>
      </w:pPr>
      <w:rPr>
        <w:rFonts w:ascii="Wingdings" w:hAnsi="Wingdings" w:hint="default"/>
      </w:rPr>
    </w:lvl>
    <w:lvl w:ilvl="6" w:tplc="2C0A0001" w:tentative="1">
      <w:start w:val="1"/>
      <w:numFmt w:val="bullet"/>
      <w:lvlText w:val=""/>
      <w:lvlJc w:val="left"/>
      <w:pPr>
        <w:ind w:left="5745" w:hanging="360"/>
      </w:pPr>
      <w:rPr>
        <w:rFonts w:ascii="Symbol" w:hAnsi="Symbol" w:hint="default"/>
      </w:rPr>
    </w:lvl>
    <w:lvl w:ilvl="7" w:tplc="2C0A0003" w:tentative="1">
      <w:start w:val="1"/>
      <w:numFmt w:val="bullet"/>
      <w:lvlText w:val="o"/>
      <w:lvlJc w:val="left"/>
      <w:pPr>
        <w:ind w:left="6465" w:hanging="360"/>
      </w:pPr>
      <w:rPr>
        <w:rFonts w:ascii="Courier New" w:hAnsi="Courier New" w:cs="Courier New" w:hint="default"/>
      </w:rPr>
    </w:lvl>
    <w:lvl w:ilvl="8" w:tplc="2C0A0005" w:tentative="1">
      <w:start w:val="1"/>
      <w:numFmt w:val="bullet"/>
      <w:lvlText w:val=""/>
      <w:lvlJc w:val="left"/>
      <w:pPr>
        <w:ind w:left="7185" w:hanging="360"/>
      </w:pPr>
      <w:rPr>
        <w:rFonts w:ascii="Wingdings" w:hAnsi="Wingdings" w:hint="default"/>
      </w:rPr>
    </w:lvl>
  </w:abstractNum>
  <w:abstractNum w:abstractNumId="3" w15:restartNumberingAfterBreak="0">
    <w:nsid w:val="109E4308"/>
    <w:multiLevelType w:val="hybridMultilevel"/>
    <w:tmpl w:val="8646CF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B8F60F8"/>
    <w:multiLevelType w:val="hybridMultilevel"/>
    <w:tmpl w:val="6A060954"/>
    <w:lvl w:ilvl="0" w:tplc="03FE7EB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D7F54BF"/>
    <w:multiLevelType w:val="hybridMultilevel"/>
    <w:tmpl w:val="D15A18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27063C19"/>
    <w:multiLevelType w:val="hybridMultilevel"/>
    <w:tmpl w:val="8E1A08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A6A6C5B"/>
    <w:multiLevelType w:val="hybridMultilevel"/>
    <w:tmpl w:val="53B833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F82407E"/>
    <w:multiLevelType w:val="hybridMultilevel"/>
    <w:tmpl w:val="EBA6D216"/>
    <w:lvl w:ilvl="0" w:tplc="53BA6804">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324B3794"/>
    <w:multiLevelType w:val="hybridMultilevel"/>
    <w:tmpl w:val="D352AA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C2A6176"/>
    <w:multiLevelType w:val="multilevel"/>
    <w:tmpl w:val="8A3CBB8A"/>
    <w:lvl w:ilvl="0">
      <w:start w:val="1"/>
      <w:numFmt w:val="decimal"/>
      <w:pStyle w:val="Ttulo11"/>
      <w:lvlText w:val="%1."/>
      <w:lvlJc w:val="left"/>
      <w:pPr>
        <w:tabs>
          <w:tab w:val="num" w:pos="720"/>
        </w:tabs>
        <w:ind w:left="720" w:hanging="720"/>
      </w:pPr>
    </w:lvl>
    <w:lvl w:ilvl="1">
      <w:start w:val="1"/>
      <w:numFmt w:val="decimal"/>
      <w:pStyle w:val="Ttulo21"/>
      <w:lvlText w:val="%2."/>
      <w:lvlJc w:val="left"/>
      <w:pPr>
        <w:tabs>
          <w:tab w:val="num" w:pos="1440"/>
        </w:tabs>
        <w:ind w:left="1440" w:hanging="720"/>
      </w:pPr>
    </w:lvl>
    <w:lvl w:ilvl="2">
      <w:start w:val="1"/>
      <w:numFmt w:val="decimal"/>
      <w:pStyle w:val="Ttulo31"/>
      <w:lvlText w:val="%3."/>
      <w:lvlJc w:val="left"/>
      <w:pPr>
        <w:tabs>
          <w:tab w:val="num" w:pos="2160"/>
        </w:tabs>
        <w:ind w:left="2160" w:hanging="720"/>
      </w:pPr>
    </w:lvl>
    <w:lvl w:ilvl="3">
      <w:start w:val="1"/>
      <w:numFmt w:val="decimal"/>
      <w:pStyle w:val="Ttulo41"/>
      <w:lvlText w:val="%4."/>
      <w:lvlJc w:val="left"/>
      <w:pPr>
        <w:tabs>
          <w:tab w:val="num" w:pos="2880"/>
        </w:tabs>
        <w:ind w:left="2880" w:hanging="720"/>
      </w:pPr>
    </w:lvl>
    <w:lvl w:ilvl="4">
      <w:start w:val="1"/>
      <w:numFmt w:val="decimal"/>
      <w:pStyle w:val="Ttulo51"/>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1"/>
      <w:lvlText w:val="%7."/>
      <w:lvlJc w:val="left"/>
      <w:pPr>
        <w:tabs>
          <w:tab w:val="num" w:pos="5040"/>
        </w:tabs>
        <w:ind w:left="5040" w:hanging="720"/>
      </w:pPr>
    </w:lvl>
    <w:lvl w:ilvl="7">
      <w:start w:val="1"/>
      <w:numFmt w:val="decimal"/>
      <w:pStyle w:val="Ttulo81"/>
      <w:lvlText w:val="%8."/>
      <w:lvlJc w:val="left"/>
      <w:pPr>
        <w:tabs>
          <w:tab w:val="num" w:pos="5760"/>
        </w:tabs>
        <w:ind w:left="5760" w:hanging="720"/>
      </w:pPr>
    </w:lvl>
    <w:lvl w:ilvl="8">
      <w:start w:val="1"/>
      <w:numFmt w:val="decimal"/>
      <w:pStyle w:val="Ttulo91"/>
      <w:lvlText w:val="%9."/>
      <w:lvlJc w:val="left"/>
      <w:pPr>
        <w:tabs>
          <w:tab w:val="num" w:pos="6480"/>
        </w:tabs>
        <w:ind w:left="6480" w:hanging="720"/>
      </w:pPr>
    </w:lvl>
  </w:abstractNum>
  <w:abstractNum w:abstractNumId="11" w15:restartNumberingAfterBreak="0">
    <w:nsid w:val="40FC4413"/>
    <w:multiLevelType w:val="hybridMultilevel"/>
    <w:tmpl w:val="C7BCEA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4ABF5139"/>
    <w:multiLevelType w:val="hybridMultilevel"/>
    <w:tmpl w:val="9CBA0BE0"/>
    <w:lvl w:ilvl="0" w:tplc="5F72257A">
      <w:start w:val="1"/>
      <w:numFmt w:val="lowerLetter"/>
      <w:lvlText w:val="%1)"/>
      <w:lvlJc w:val="left"/>
      <w:pPr>
        <w:ind w:left="462" w:hanging="360"/>
      </w:pPr>
      <w:rPr>
        <w:rFonts w:hint="default"/>
        <w:b/>
      </w:rPr>
    </w:lvl>
    <w:lvl w:ilvl="1" w:tplc="2C0A0019" w:tentative="1">
      <w:start w:val="1"/>
      <w:numFmt w:val="lowerLetter"/>
      <w:lvlText w:val="%2."/>
      <w:lvlJc w:val="left"/>
      <w:pPr>
        <w:ind w:left="1182" w:hanging="360"/>
      </w:pPr>
    </w:lvl>
    <w:lvl w:ilvl="2" w:tplc="2C0A001B" w:tentative="1">
      <w:start w:val="1"/>
      <w:numFmt w:val="lowerRoman"/>
      <w:lvlText w:val="%3."/>
      <w:lvlJc w:val="right"/>
      <w:pPr>
        <w:ind w:left="1902" w:hanging="180"/>
      </w:pPr>
    </w:lvl>
    <w:lvl w:ilvl="3" w:tplc="2C0A000F" w:tentative="1">
      <w:start w:val="1"/>
      <w:numFmt w:val="decimal"/>
      <w:lvlText w:val="%4."/>
      <w:lvlJc w:val="left"/>
      <w:pPr>
        <w:ind w:left="2622" w:hanging="360"/>
      </w:pPr>
    </w:lvl>
    <w:lvl w:ilvl="4" w:tplc="2C0A0019" w:tentative="1">
      <w:start w:val="1"/>
      <w:numFmt w:val="lowerLetter"/>
      <w:lvlText w:val="%5."/>
      <w:lvlJc w:val="left"/>
      <w:pPr>
        <w:ind w:left="3342" w:hanging="360"/>
      </w:pPr>
    </w:lvl>
    <w:lvl w:ilvl="5" w:tplc="2C0A001B" w:tentative="1">
      <w:start w:val="1"/>
      <w:numFmt w:val="lowerRoman"/>
      <w:lvlText w:val="%6."/>
      <w:lvlJc w:val="right"/>
      <w:pPr>
        <w:ind w:left="4062" w:hanging="180"/>
      </w:pPr>
    </w:lvl>
    <w:lvl w:ilvl="6" w:tplc="2C0A000F" w:tentative="1">
      <w:start w:val="1"/>
      <w:numFmt w:val="decimal"/>
      <w:lvlText w:val="%7."/>
      <w:lvlJc w:val="left"/>
      <w:pPr>
        <w:ind w:left="4782" w:hanging="360"/>
      </w:pPr>
    </w:lvl>
    <w:lvl w:ilvl="7" w:tplc="2C0A0019" w:tentative="1">
      <w:start w:val="1"/>
      <w:numFmt w:val="lowerLetter"/>
      <w:lvlText w:val="%8."/>
      <w:lvlJc w:val="left"/>
      <w:pPr>
        <w:ind w:left="5502" w:hanging="360"/>
      </w:pPr>
    </w:lvl>
    <w:lvl w:ilvl="8" w:tplc="2C0A001B" w:tentative="1">
      <w:start w:val="1"/>
      <w:numFmt w:val="lowerRoman"/>
      <w:lvlText w:val="%9."/>
      <w:lvlJc w:val="right"/>
      <w:pPr>
        <w:ind w:left="6222" w:hanging="180"/>
      </w:pPr>
    </w:lvl>
  </w:abstractNum>
  <w:abstractNum w:abstractNumId="13" w15:restartNumberingAfterBreak="0">
    <w:nsid w:val="4B717937"/>
    <w:multiLevelType w:val="hybridMultilevel"/>
    <w:tmpl w:val="14A2F5FA"/>
    <w:lvl w:ilvl="0" w:tplc="53BA6804">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5E4B1E77"/>
    <w:multiLevelType w:val="hybridMultilevel"/>
    <w:tmpl w:val="325ECD94"/>
    <w:lvl w:ilvl="0" w:tplc="80C21202">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67ED45F0"/>
    <w:multiLevelType w:val="hybridMultilevel"/>
    <w:tmpl w:val="38509CF6"/>
    <w:lvl w:ilvl="0" w:tplc="69E87C84">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70B1772D"/>
    <w:multiLevelType w:val="hybridMultilevel"/>
    <w:tmpl w:val="79C892D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764C21FF"/>
    <w:multiLevelType w:val="hybridMultilevel"/>
    <w:tmpl w:val="E17834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2086490281">
    <w:abstractNumId w:val="5"/>
  </w:num>
  <w:num w:numId="2" w16cid:durableId="2084570408">
    <w:abstractNumId w:val="10"/>
  </w:num>
  <w:num w:numId="3" w16cid:durableId="1947425376">
    <w:abstractNumId w:val="7"/>
  </w:num>
  <w:num w:numId="4" w16cid:durableId="1419135501">
    <w:abstractNumId w:val="12"/>
  </w:num>
  <w:num w:numId="5" w16cid:durableId="1183326023">
    <w:abstractNumId w:val="17"/>
  </w:num>
  <w:num w:numId="6" w16cid:durableId="1327779925">
    <w:abstractNumId w:val="2"/>
  </w:num>
  <w:num w:numId="7" w16cid:durableId="2004235074">
    <w:abstractNumId w:val="9"/>
  </w:num>
  <w:num w:numId="8" w16cid:durableId="105583027">
    <w:abstractNumId w:val="11"/>
  </w:num>
  <w:num w:numId="9" w16cid:durableId="714503005">
    <w:abstractNumId w:val="6"/>
  </w:num>
  <w:num w:numId="10" w16cid:durableId="1170565884">
    <w:abstractNumId w:val="3"/>
  </w:num>
  <w:num w:numId="11" w16cid:durableId="765541352">
    <w:abstractNumId w:val="16"/>
  </w:num>
  <w:num w:numId="12" w16cid:durableId="1014455448">
    <w:abstractNumId w:val="0"/>
  </w:num>
  <w:num w:numId="13" w16cid:durableId="1657034754">
    <w:abstractNumId w:val="4"/>
  </w:num>
  <w:num w:numId="14" w16cid:durableId="741759626">
    <w:abstractNumId w:val="8"/>
  </w:num>
  <w:num w:numId="15" w16cid:durableId="696196365">
    <w:abstractNumId w:val="15"/>
  </w:num>
  <w:num w:numId="16" w16cid:durableId="1010258829">
    <w:abstractNumId w:val="1"/>
  </w:num>
  <w:num w:numId="17" w16cid:durableId="1379620878">
    <w:abstractNumId w:val="13"/>
  </w:num>
  <w:num w:numId="18" w16cid:durableId="16617630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B28"/>
    <w:rsid w:val="00014E40"/>
    <w:rsid w:val="00022C8B"/>
    <w:rsid w:val="000438FC"/>
    <w:rsid w:val="000459F8"/>
    <w:rsid w:val="00054E27"/>
    <w:rsid w:val="00070DCE"/>
    <w:rsid w:val="00077B85"/>
    <w:rsid w:val="00087520"/>
    <w:rsid w:val="000A1559"/>
    <w:rsid w:val="000C021B"/>
    <w:rsid w:val="000D1F74"/>
    <w:rsid w:val="000F1F28"/>
    <w:rsid w:val="00101946"/>
    <w:rsid w:val="00125689"/>
    <w:rsid w:val="001433DA"/>
    <w:rsid w:val="00155141"/>
    <w:rsid w:val="00156503"/>
    <w:rsid w:val="00163578"/>
    <w:rsid w:val="00163C72"/>
    <w:rsid w:val="001739AA"/>
    <w:rsid w:val="001916DF"/>
    <w:rsid w:val="00196955"/>
    <w:rsid w:val="001A0B9A"/>
    <w:rsid w:val="001B5012"/>
    <w:rsid w:val="001C7929"/>
    <w:rsid w:val="001D6CFB"/>
    <w:rsid w:val="001E27AB"/>
    <w:rsid w:val="001F0482"/>
    <w:rsid w:val="002053CF"/>
    <w:rsid w:val="002160E5"/>
    <w:rsid w:val="0022275F"/>
    <w:rsid w:val="00224C01"/>
    <w:rsid w:val="00234F92"/>
    <w:rsid w:val="0023693E"/>
    <w:rsid w:val="00237A87"/>
    <w:rsid w:val="00242DEF"/>
    <w:rsid w:val="0025255E"/>
    <w:rsid w:val="00252CB2"/>
    <w:rsid w:val="00260488"/>
    <w:rsid w:val="00275D0E"/>
    <w:rsid w:val="002A6DC8"/>
    <w:rsid w:val="002A746E"/>
    <w:rsid w:val="002B47E0"/>
    <w:rsid w:val="002F4166"/>
    <w:rsid w:val="0030203F"/>
    <w:rsid w:val="003071F1"/>
    <w:rsid w:val="00310C58"/>
    <w:rsid w:val="003351CA"/>
    <w:rsid w:val="003464D0"/>
    <w:rsid w:val="00360791"/>
    <w:rsid w:val="00373B48"/>
    <w:rsid w:val="003D1C72"/>
    <w:rsid w:val="003D2B22"/>
    <w:rsid w:val="003D664A"/>
    <w:rsid w:val="003F3EDB"/>
    <w:rsid w:val="00404D24"/>
    <w:rsid w:val="00413EEA"/>
    <w:rsid w:val="00416FAF"/>
    <w:rsid w:val="00425DE4"/>
    <w:rsid w:val="00436514"/>
    <w:rsid w:val="00462757"/>
    <w:rsid w:val="00465D80"/>
    <w:rsid w:val="00471E5B"/>
    <w:rsid w:val="004903E4"/>
    <w:rsid w:val="004B03A4"/>
    <w:rsid w:val="004D15CA"/>
    <w:rsid w:val="004E042C"/>
    <w:rsid w:val="004F4E86"/>
    <w:rsid w:val="00501124"/>
    <w:rsid w:val="005158E0"/>
    <w:rsid w:val="00536562"/>
    <w:rsid w:val="00543B4B"/>
    <w:rsid w:val="005443CE"/>
    <w:rsid w:val="00552A48"/>
    <w:rsid w:val="005625E3"/>
    <w:rsid w:val="00562AE5"/>
    <w:rsid w:val="00592BD2"/>
    <w:rsid w:val="0059480E"/>
    <w:rsid w:val="005E0B8F"/>
    <w:rsid w:val="0060344F"/>
    <w:rsid w:val="00606827"/>
    <w:rsid w:val="00614F00"/>
    <w:rsid w:val="006462B6"/>
    <w:rsid w:val="00653716"/>
    <w:rsid w:val="006631AF"/>
    <w:rsid w:val="006730DF"/>
    <w:rsid w:val="006734CE"/>
    <w:rsid w:val="00682F3A"/>
    <w:rsid w:val="00682F50"/>
    <w:rsid w:val="006D4B45"/>
    <w:rsid w:val="007004E8"/>
    <w:rsid w:val="0070137B"/>
    <w:rsid w:val="0071118D"/>
    <w:rsid w:val="007846D3"/>
    <w:rsid w:val="00785D4B"/>
    <w:rsid w:val="0079204C"/>
    <w:rsid w:val="00797D9A"/>
    <w:rsid w:val="007A0A71"/>
    <w:rsid w:val="007C7082"/>
    <w:rsid w:val="007D2FCA"/>
    <w:rsid w:val="00804114"/>
    <w:rsid w:val="008244C5"/>
    <w:rsid w:val="00843F5F"/>
    <w:rsid w:val="00851DDC"/>
    <w:rsid w:val="008627D8"/>
    <w:rsid w:val="00876B41"/>
    <w:rsid w:val="00880560"/>
    <w:rsid w:val="00887D0A"/>
    <w:rsid w:val="008A7349"/>
    <w:rsid w:val="008B5015"/>
    <w:rsid w:val="008B6A3D"/>
    <w:rsid w:val="008D31F5"/>
    <w:rsid w:val="008D6862"/>
    <w:rsid w:val="008F40AF"/>
    <w:rsid w:val="0090376C"/>
    <w:rsid w:val="00905BFA"/>
    <w:rsid w:val="009321B9"/>
    <w:rsid w:val="0094588A"/>
    <w:rsid w:val="00947821"/>
    <w:rsid w:val="00992583"/>
    <w:rsid w:val="00993CF9"/>
    <w:rsid w:val="009B4F77"/>
    <w:rsid w:val="009D0FA2"/>
    <w:rsid w:val="009D27E7"/>
    <w:rsid w:val="009E3CBC"/>
    <w:rsid w:val="00A04A40"/>
    <w:rsid w:val="00A11644"/>
    <w:rsid w:val="00A12018"/>
    <w:rsid w:val="00A152A8"/>
    <w:rsid w:val="00A24A05"/>
    <w:rsid w:val="00A32D49"/>
    <w:rsid w:val="00A359A7"/>
    <w:rsid w:val="00A41963"/>
    <w:rsid w:val="00A47118"/>
    <w:rsid w:val="00A70D45"/>
    <w:rsid w:val="00A936A3"/>
    <w:rsid w:val="00AB2FAC"/>
    <w:rsid w:val="00AC1B24"/>
    <w:rsid w:val="00AE52BE"/>
    <w:rsid w:val="00AF6609"/>
    <w:rsid w:val="00B00E14"/>
    <w:rsid w:val="00B113C0"/>
    <w:rsid w:val="00B20AFB"/>
    <w:rsid w:val="00B26516"/>
    <w:rsid w:val="00B60642"/>
    <w:rsid w:val="00B7340F"/>
    <w:rsid w:val="00B831D1"/>
    <w:rsid w:val="00B83904"/>
    <w:rsid w:val="00B97FAF"/>
    <w:rsid w:val="00BD339A"/>
    <w:rsid w:val="00BD512D"/>
    <w:rsid w:val="00BE0392"/>
    <w:rsid w:val="00BF1021"/>
    <w:rsid w:val="00C37DBA"/>
    <w:rsid w:val="00C55DB8"/>
    <w:rsid w:val="00C70211"/>
    <w:rsid w:val="00C80BB7"/>
    <w:rsid w:val="00C94E95"/>
    <w:rsid w:val="00CB152C"/>
    <w:rsid w:val="00CD3856"/>
    <w:rsid w:val="00CE7034"/>
    <w:rsid w:val="00D15B56"/>
    <w:rsid w:val="00D51E20"/>
    <w:rsid w:val="00D54402"/>
    <w:rsid w:val="00D55187"/>
    <w:rsid w:val="00D65F09"/>
    <w:rsid w:val="00D72D19"/>
    <w:rsid w:val="00DA7D10"/>
    <w:rsid w:val="00DD3BB3"/>
    <w:rsid w:val="00E154C9"/>
    <w:rsid w:val="00E51A82"/>
    <w:rsid w:val="00E633B3"/>
    <w:rsid w:val="00E63D5F"/>
    <w:rsid w:val="00E65657"/>
    <w:rsid w:val="00E74C27"/>
    <w:rsid w:val="00E805D5"/>
    <w:rsid w:val="00E84B50"/>
    <w:rsid w:val="00E902A6"/>
    <w:rsid w:val="00E957C6"/>
    <w:rsid w:val="00EB29F9"/>
    <w:rsid w:val="00ED600A"/>
    <w:rsid w:val="00EE20E3"/>
    <w:rsid w:val="00EE2E69"/>
    <w:rsid w:val="00EE7C97"/>
    <w:rsid w:val="00F15A6D"/>
    <w:rsid w:val="00F437FB"/>
    <w:rsid w:val="00F43A36"/>
    <w:rsid w:val="00F45737"/>
    <w:rsid w:val="00F50CA2"/>
    <w:rsid w:val="00F672A5"/>
    <w:rsid w:val="00F6786A"/>
    <w:rsid w:val="00FA460D"/>
    <w:rsid w:val="00FB42E4"/>
    <w:rsid w:val="00FB43DD"/>
    <w:rsid w:val="00FD1CE5"/>
    <w:rsid w:val="00FD7FF3"/>
    <w:rsid w:val="00FE19FF"/>
    <w:rsid w:val="00FE3B2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C7F72"/>
  <w15:docId w15:val="{5F918254-2728-48FF-B1F6-913C953F3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359A7"/>
    <w:pPr>
      <w:keepNext/>
      <w:keepLines/>
      <w:spacing w:before="240" w:after="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semiHidden/>
    <w:unhideWhenUsed/>
    <w:qFormat/>
    <w:rsid w:val="00A359A7"/>
    <w:pPr>
      <w:keepNext/>
      <w:keepLines/>
      <w:spacing w:before="40" w:after="0"/>
      <w:outlineLvl w:val="1"/>
    </w:pPr>
    <w:rPr>
      <w:rFonts w:ascii="Cambria" w:eastAsia="Times New Roman" w:hAnsi="Cambria" w:cs="Times New Roman"/>
      <w:b/>
      <w:bCs/>
      <w:i/>
      <w:iCs/>
      <w:sz w:val="28"/>
      <w:szCs w:val="28"/>
    </w:rPr>
  </w:style>
  <w:style w:type="paragraph" w:styleId="Ttulo3">
    <w:name w:val="heading 3"/>
    <w:basedOn w:val="Normal"/>
    <w:next w:val="Normal"/>
    <w:link w:val="Ttulo3Car"/>
    <w:uiPriority w:val="9"/>
    <w:semiHidden/>
    <w:unhideWhenUsed/>
    <w:qFormat/>
    <w:rsid w:val="00A359A7"/>
    <w:pPr>
      <w:keepNext/>
      <w:keepLines/>
      <w:spacing w:before="40" w:after="0"/>
      <w:outlineLvl w:val="2"/>
    </w:pPr>
    <w:rPr>
      <w:rFonts w:ascii="Cambria" w:eastAsia="Times New Roman" w:hAnsi="Cambria" w:cs="Times New Roman"/>
      <w:b/>
      <w:bCs/>
      <w:sz w:val="26"/>
      <w:szCs w:val="26"/>
    </w:rPr>
  </w:style>
  <w:style w:type="paragraph" w:styleId="Ttulo4">
    <w:name w:val="heading 4"/>
    <w:basedOn w:val="Normal"/>
    <w:next w:val="Normal"/>
    <w:link w:val="Ttulo4Car"/>
    <w:uiPriority w:val="9"/>
    <w:semiHidden/>
    <w:unhideWhenUsed/>
    <w:qFormat/>
    <w:rsid w:val="00A359A7"/>
    <w:pPr>
      <w:keepNext/>
      <w:keepLines/>
      <w:spacing w:before="40" w:after="0"/>
      <w:outlineLvl w:val="3"/>
    </w:pPr>
    <w:rPr>
      <w:rFonts w:ascii="Calibri" w:eastAsia="Times New Roman" w:hAnsi="Calibri" w:cs="Times New Roman"/>
      <w:b/>
      <w:bCs/>
      <w:sz w:val="28"/>
      <w:szCs w:val="28"/>
    </w:rPr>
  </w:style>
  <w:style w:type="paragraph" w:styleId="Ttulo5">
    <w:name w:val="heading 5"/>
    <w:basedOn w:val="Normal"/>
    <w:next w:val="Normal"/>
    <w:link w:val="Ttulo5Car"/>
    <w:uiPriority w:val="9"/>
    <w:semiHidden/>
    <w:unhideWhenUsed/>
    <w:qFormat/>
    <w:rsid w:val="00A359A7"/>
    <w:pPr>
      <w:keepNext/>
      <w:keepLines/>
      <w:spacing w:before="40" w:after="0"/>
      <w:outlineLvl w:val="4"/>
    </w:pPr>
    <w:rPr>
      <w:rFonts w:ascii="Calibri" w:eastAsia="Times New Roman" w:hAnsi="Calibri" w:cs="Times New Roman"/>
      <w:b/>
      <w:bCs/>
      <w:i/>
      <w:iCs/>
      <w:sz w:val="26"/>
      <w:szCs w:val="26"/>
    </w:rPr>
  </w:style>
  <w:style w:type="paragraph" w:styleId="Ttulo6">
    <w:name w:val="heading 6"/>
    <w:basedOn w:val="Normal"/>
    <w:next w:val="Normal"/>
    <w:link w:val="Ttulo6Car"/>
    <w:qFormat/>
    <w:rsid w:val="00A359A7"/>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A359A7"/>
    <w:pPr>
      <w:keepNext/>
      <w:keepLines/>
      <w:spacing w:before="40" w:after="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A359A7"/>
    <w:pPr>
      <w:keepNext/>
      <w:keepLines/>
      <w:spacing w:before="40" w:after="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A359A7"/>
    <w:pPr>
      <w:keepNext/>
      <w:keepLines/>
      <w:spacing w:before="40" w:after="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59A7"/>
    <w:pPr>
      <w:ind w:left="720"/>
      <w:contextualSpacing/>
    </w:pPr>
  </w:style>
  <w:style w:type="paragraph" w:customStyle="1" w:styleId="Ttulo11">
    <w:name w:val="Título 11"/>
    <w:basedOn w:val="Normal"/>
    <w:next w:val="Normal"/>
    <w:uiPriority w:val="9"/>
    <w:qFormat/>
    <w:rsid w:val="00A359A7"/>
    <w:pPr>
      <w:keepNext/>
      <w:numPr>
        <w:numId w:val="2"/>
      </w:numPr>
      <w:tabs>
        <w:tab w:val="clear" w:pos="720"/>
      </w:tabs>
      <w:spacing w:before="240" w:after="60" w:line="240" w:lineRule="auto"/>
      <w:ind w:hanging="360"/>
      <w:outlineLvl w:val="0"/>
    </w:pPr>
    <w:rPr>
      <w:rFonts w:ascii="Cambria" w:eastAsia="Times New Roman" w:hAnsi="Cambria" w:cs="Times New Roman"/>
      <w:b/>
      <w:bCs/>
      <w:kern w:val="32"/>
      <w:sz w:val="32"/>
      <w:szCs w:val="32"/>
      <w:lang w:val="en-US"/>
    </w:rPr>
  </w:style>
  <w:style w:type="paragraph" w:customStyle="1" w:styleId="Ttulo21">
    <w:name w:val="Título 21"/>
    <w:basedOn w:val="Normal"/>
    <w:next w:val="Normal"/>
    <w:uiPriority w:val="9"/>
    <w:semiHidden/>
    <w:unhideWhenUsed/>
    <w:qFormat/>
    <w:rsid w:val="00A359A7"/>
    <w:pPr>
      <w:keepNext/>
      <w:numPr>
        <w:ilvl w:val="1"/>
        <w:numId w:val="2"/>
      </w:numPr>
      <w:tabs>
        <w:tab w:val="clear" w:pos="1440"/>
      </w:tabs>
      <w:spacing w:before="240" w:after="60" w:line="240" w:lineRule="auto"/>
      <w:ind w:hanging="360"/>
      <w:outlineLvl w:val="1"/>
    </w:pPr>
    <w:rPr>
      <w:rFonts w:ascii="Cambria" w:eastAsia="Times New Roman" w:hAnsi="Cambria" w:cs="Times New Roman"/>
      <w:b/>
      <w:bCs/>
      <w:i/>
      <w:iCs/>
      <w:sz w:val="28"/>
      <w:szCs w:val="28"/>
      <w:lang w:val="en-US"/>
    </w:rPr>
  </w:style>
  <w:style w:type="paragraph" w:customStyle="1" w:styleId="Ttulo31">
    <w:name w:val="Título 31"/>
    <w:basedOn w:val="Normal"/>
    <w:next w:val="Normal"/>
    <w:uiPriority w:val="9"/>
    <w:semiHidden/>
    <w:unhideWhenUsed/>
    <w:qFormat/>
    <w:rsid w:val="00A359A7"/>
    <w:pPr>
      <w:keepNext/>
      <w:numPr>
        <w:ilvl w:val="2"/>
        <w:numId w:val="2"/>
      </w:numPr>
      <w:tabs>
        <w:tab w:val="clear" w:pos="2160"/>
      </w:tabs>
      <w:spacing w:before="240" w:after="60" w:line="240" w:lineRule="auto"/>
      <w:ind w:hanging="360"/>
      <w:outlineLvl w:val="2"/>
    </w:pPr>
    <w:rPr>
      <w:rFonts w:ascii="Cambria" w:eastAsia="Times New Roman" w:hAnsi="Cambria" w:cs="Times New Roman"/>
      <w:b/>
      <w:bCs/>
      <w:sz w:val="26"/>
      <w:szCs w:val="26"/>
      <w:lang w:val="en-US"/>
    </w:rPr>
  </w:style>
  <w:style w:type="paragraph" w:customStyle="1" w:styleId="Ttulo41">
    <w:name w:val="Título 41"/>
    <w:basedOn w:val="Normal"/>
    <w:next w:val="Normal"/>
    <w:uiPriority w:val="9"/>
    <w:semiHidden/>
    <w:unhideWhenUsed/>
    <w:qFormat/>
    <w:rsid w:val="00A359A7"/>
    <w:pPr>
      <w:keepNext/>
      <w:numPr>
        <w:ilvl w:val="3"/>
        <w:numId w:val="2"/>
      </w:numPr>
      <w:tabs>
        <w:tab w:val="clear" w:pos="2880"/>
      </w:tabs>
      <w:spacing w:before="240" w:after="60" w:line="240" w:lineRule="auto"/>
      <w:ind w:hanging="360"/>
      <w:outlineLvl w:val="3"/>
    </w:pPr>
    <w:rPr>
      <w:rFonts w:eastAsia="Times New Roman"/>
      <w:b/>
      <w:bCs/>
      <w:sz w:val="28"/>
      <w:szCs w:val="28"/>
      <w:lang w:val="en-US"/>
    </w:rPr>
  </w:style>
  <w:style w:type="paragraph" w:customStyle="1" w:styleId="Ttulo51">
    <w:name w:val="Título 51"/>
    <w:basedOn w:val="Normal"/>
    <w:next w:val="Normal"/>
    <w:uiPriority w:val="9"/>
    <w:semiHidden/>
    <w:unhideWhenUsed/>
    <w:qFormat/>
    <w:rsid w:val="00A359A7"/>
    <w:pPr>
      <w:numPr>
        <w:ilvl w:val="4"/>
        <w:numId w:val="2"/>
      </w:numPr>
      <w:tabs>
        <w:tab w:val="clear" w:pos="3600"/>
      </w:tabs>
      <w:spacing w:before="240" w:after="60" w:line="240" w:lineRule="auto"/>
      <w:ind w:hanging="360"/>
      <w:outlineLvl w:val="4"/>
    </w:pPr>
    <w:rPr>
      <w:rFonts w:eastAsia="Times New Roman"/>
      <w:b/>
      <w:bCs/>
      <w:i/>
      <w:iCs/>
      <w:sz w:val="26"/>
      <w:szCs w:val="26"/>
      <w:lang w:val="en-US"/>
    </w:rPr>
  </w:style>
  <w:style w:type="character" w:customStyle="1" w:styleId="Ttulo6Car">
    <w:name w:val="Título 6 Car"/>
    <w:basedOn w:val="Fuentedeprrafopredeter"/>
    <w:link w:val="Ttulo6"/>
    <w:rsid w:val="00A359A7"/>
    <w:rPr>
      <w:rFonts w:ascii="Times New Roman" w:eastAsia="Times New Roman" w:hAnsi="Times New Roman" w:cs="Times New Roman"/>
      <w:b/>
      <w:bCs/>
      <w:lang w:val="en-US"/>
    </w:rPr>
  </w:style>
  <w:style w:type="paragraph" w:customStyle="1" w:styleId="Ttulo71">
    <w:name w:val="Título 71"/>
    <w:basedOn w:val="Normal"/>
    <w:next w:val="Normal"/>
    <w:uiPriority w:val="9"/>
    <w:semiHidden/>
    <w:unhideWhenUsed/>
    <w:qFormat/>
    <w:rsid w:val="00A359A7"/>
    <w:pPr>
      <w:numPr>
        <w:ilvl w:val="6"/>
        <w:numId w:val="2"/>
      </w:numPr>
      <w:tabs>
        <w:tab w:val="clear" w:pos="5040"/>
      </w:tabs>
      <w:spacing w:before="240" w:after="60" w:line="240" w:lineRule="auto"/>
      <w:ind w:hanging="360"/>
      <w:outlineLvl w:val="6"/>
    </w:pPr>
    <w:rPr>
      <w:rFonts w:eastAsia="Times New Roman"/>
      <w:sz w:val="24"/>
      <w:szCs w:val="24"/>
      <w:lang w:val="en-US"/>
    </w:rPr>
  </w:style>
  <w:style w:type="paragraph" w:customStyle="1" w:styleId="Ttulo81">
    <w:name w:val="Título 81"/>
    <w:basedOn w:val="Normal"/>
    <w:next w:val="Normal"/>
    <w:uiPriority w:val="9"/>
    <w:semiHidden/>
    <w:unhideWhenUsed/>
    <w:qFormat/>
    <w:rsid w:val="00A359A7"/>
    <w:pPr>
      <w:numPr>
        <w:ilvl w:val="7"/>
        <w:numId w:val="2"/>
      </w:numPr>
      <w:tabs>
        <w:tab w:val="clear" w:pos="5760"/>
      </w:tabs>
      <w:spacing w:before="240" w:after="60" w:line="240" w:lineRule="auto"/>
      <w:ind w:hanging="360"/>
      <w:outlineLvl w:val="7"/>
    </w:pPr>
    <w:rPr>
      <w:rFonts w:eastAsia="Times New Roman"/>
      <w:i/>
      <w:iCs/>
      <w:sz w:val="24"/>
      <w:szCs w:val="24"/>
      <w:lang w:val="en-US"/>
    </w:rPr>
  </w:style>
  <w:style w:type="paragraph" w:customStyle="1" w:styleId="Ttulo91">
    <w:name w:val="Título 91"/>
    <w:basedOn w:val="Normal"/>
    <w:next w:val="Normal"/>
    <w:uiPriority w:val="9"/>
    <w:semiHidden/>
    <w:unhideWhenUsed/>
    <w:qFormat/>
    <w:rsid w:val="00A359A7"/>
    <w:pPr>
      <w:numPr>
        <w:ilvl w:val="8"/>
        <w:numId w:val="2"/>
      </w:numPr>
      <w:tabs>
        <w:tab w:val="clear" w:pos="6480"/>
      </w:tabs>
      <w:spacing w:before="240" w:after="60" w:line="240" w:lineRule="auto"/>
      <w:ind w:hanging="360"/>
      <w:outlineLvl w:val="8"/>
    </w:pPr>
    <w:rPr>
      <w:rFonts w:ascii="Cambria" w:eastAsia="Times New Roman" w:hAnsi="Cambria" w:cs="Times New Roman"/>
      <w:lang w:val="en-US"/>
    </w:rPr>
  </w:style>
  <w:style w:type="character" w:customStyle="1" w:styleId="Ttulo1Car">
    <w:name w:val="Título 1 Car"/>
    <w:basedOn w:val="Fuentedeprrafopredeter"/>
    <w:link w:val="Ttulo1"/>
    <w:uiPriority w:val="9"/>
    <w:rsid w:val="00A359A7"/>
    <w:rPr>
      <w:rFonts w:ascii="Cambria" w:eastAsia="Times New Roman" w:hAnsi="Cambria" w:cs="Times New Roman"/>
      <w:b/>
      <w:bCs/>
      <w:kern w:val="32"/>
      <w:sz w:val="32"/>
      <w:szCs w:val="32"/>
    </w:rPr>
  </w:style>
  <w:style w:type="character" w:customStyle="1" w:styleId="Ttulo2Car">
    <w:name w:val="Título 2 Car"/>
    <w:basedOn w:val="Fuentedeprrafopredeter"/>
    <w:link w:val="Ttulo2"/>
    <w:uiPriority w:val="9"/>
    <w:semiHidden/>
    <w:rsid w:val="00A359A7"/>
    <w:rPr>
      <w:rFonts w:ascii="Cambria" w:eastAsia="Times New Roman" w:hAnsi="Cambria" w:cs="Times New Roman"/>
      <w:b/>
      <w:bCs/>
      <w:i/>
      <w:iCs/>
      <w:sz w:val="28"/>
      <w:szCs w:val="28"/>
    </w:rPr>
  </w:style>
  <w:style w:type="character" w:customStyle="1" w:styleId="Ttulo3Car">
    <w:name w:val="Título 3 Car"/>
    <w:basedOn w:val="Fuentedeprrafopredeter"/>
    <w:link w:val="Ttulo3"/>
    <w:uiPriority w:val="9"/>
    <w:semiHidden/>
    <w:rsid w:val="00A359A7"/>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semiHidden/>
    <w:rsid w:val="00A359A7"/>
    <w:rPr>
      <w:rFonts w:ascii="Calibri" w:eastAsia="Times New Roman" w:hAnsi="Calibri" w:cs="Times New Roman"/>
      <w:b/>
      <w:bCs/>
      <w:sz w:val="28"/>
      <w:szCs w:val="28"/>
    </w:rPr>
  </w:style>
  <w:style w:type="character" w:customStyle="1" w:styleId="Ttulo5Car">
    <w:name w:val="Título 5 Car"/>
    <w:basedOn w:val="Fuentedeprrafopredeter"/>
    <w:link w:val="Ttulo5"/>
    <w:uiPriority w:val="9"/>
    <w:semiHidden/>
    <w:rsid w:val="00A359A7"/>
    <w:rPr>
      <w:rFonts w:ascii="Calibri" w:eastAsia="Times New Roman" w:hAnsi="Calibri" w:cs="Times New Roman"/>
      <w:b/>
      <w:bCs/>
      <w:i/>
      <w:iCs/>
      <w:sz w:val="26"/>
      <w:szCs w:val="26"/>
    </w:rPr>
  </w:style>
  <w:style w:type="character" w:customStyle="1" w:styleId="Ttulo7Car">
    <w:name w:val="Título 7 Car"/>
    <w:basedOn w:val="Fuentedeprrafopredeter"/>
    <w:link w:val="Ttulo7"/>
    <w:uiPriority w:val="9"/>
    <w:semiHidden/>
    <w:rsid w:val="00A359A7"/>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A359A7"/>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A359A7"/>
    <w:rPr>
      <w:rFonts w:ascii="Cambria" w:eastAsia="Times New Roman" w:hAnsi="Cambria" w:cs="Times New Roman"/>
      <w:sz w:val="22"/>
      <w:szCs w:val="22"/>
    </w:rPr>
  </w:style>
  <w:style w:type="character" w:customStyle="1" w:styleId="Ttulo1Car1">
    <w:name w:val="Título 1 Car1"/>
    <w:basedOn w:val="Fuentedeprrafopredeter"/>
    <w:uiPriority w:val="9"/>
    <w:rsid w:val="00A359A7"/>
    <w:rPr>
      <w:rFonts w:asciiTheme="majorHAnsi" w:eastAsiaTheme="majorEastAsia" w:hAnsiTheme="majorHAnsi" w:cstheme="majorBidi"/>
      <w:color w:val="2F5496" w:themeColor="accent1" w:themeShade="BF"/>
      <w:sz w:val="32"/>
      <w:szCs w:val="32"/>
    </w:rPr>
  </w:style>
  <w:style w:type="character" w:customStyle="1" w:styleId="Ttulo2Car1">
    <w:name w:val="Título 2 Car1"/>
    <w:basedOn w:val="Fuentedeprrafopredeter"/>
    <w:uiPriority w:val="9"/>
    <w:semiHidden/>
    <w:rsid w:val="00A359A7"/>
    <w:rPr>
      <w:rFonts w:asciiTheme="majorHAnsi" w:eastAsiaTheme="majorEastAsia" w:hAnsiTheme="majorHAnsi" w:cstheme="majorBidi"/>
      <w:color w:val="2F5496" w:themeColor="accent1" w:themeShade="BF"/>
      <w:sz w:val="26"/>
      <w:szCs w:val="26"/>
    </w:rPr>
  </w:style>
  <w:style w:type="character" w:customStyle="1" w:styleId="Ttulo3Car1">
    <w:name w:val="Título 3 Car1"/>
    <w:basedOn w:val="Fuentedeprrafopredeter"/>
    <w:uiPriority w:val="9"/>
    <w:semiHidden/>
    <w:rsid w:val="00A359A7"/>
    <w:rPr>
      <w:rFonts w:asciiTheme="majorHAnsi" w:eastAsiaTheme="majorEastAsia" w:hAnsiTheme="majorHAnsi" w:cstheme="majorBidi"/>
      <w:color w:val="1F3763" w:themeColor="accent1" w:themeShade="7F"/>
      <w:sz w:val="24"/>
      <w:szCs w:val="24"/>
    </w:rPr>
  </w:style>
  <w:style w:type="character" w:customStyle="1" w:styleId="Ttulo4Car1">
    <w:name w:val="Título 4 Car1"/>
    <w:basedOn w:val="Fuentedeprrafopredeter"/>
    <w:uiPriority w:val="9"/>
    <w:semiHidden/>
    <w:rsid w:val="00A359A7"/>
    <w:rPr>
      <w:rFonts w:asciiTheme="majorHAnsi" w:eastAsiaTheme="majorEastAsia" w:hAnsiTheme="majorHAnsi" w:cstheme="majorBidi"/>
      <w:i/>
      <w:iCs/>
      <w:color w:val="2F5496" w:themeColor="accent1" w:themeShade="BF"/>
    </w:rPr>
  </w:style>
  <w:style w:type="character" w:customStyle="1" w:styleId="Ttulo5Car1">
    <w:name w:val="Título 5 Car1"/>
    <w:basedOn w:val="Fuentedeprrafopredeter"/>
    <w:uiPriority w:val="9"/>
    <w:semiHidden/>
    <w:rsid w:val="00A359A7"/>
    <w:rPr>
      <w:rFonts w:asciiTheme="majorHAnsi" w:eastAsiaTheme="majorEastAsia" w:hAnsiTheme="majorHAnsi" w:cstheme="majorBidi"/>
      <w:color w:val="2F5496" w:themeColor="accent1" w:themeShade="BF"/>
    </w:rPr>
  </w:style>
  <w:style w:type="character" w:customStyle="1" w:styleId="Ttulo7Car1">
    <w:name w:val="Título 7 Car1"/>
    <w:basedOn w:val="Fuentedeprrafopredeter"/>
    <w:uiPriority w:val="9"/>
    <w:semiHidden/>
    <w:rsid w:val="00A359A7"/>
    <w:rPr>
      <w:rFonts w:asciiTheme="majorHAnsi" w:eastAsiaTheme="majorEastAsia" w:hAnsiTheme="majorHAnsi" w:cstheme="majorBidi"/>
      <w:i/>
      <w:iCs/>
      <w:color w:val="1F3763" w:themeColor="accent1" w:themeShade="7F"/>
    </w:rPr>
  </w:style>
  <w:style w:type="character" w:customStyle="1" w:styleId="Ttulo8Car1">
    <w:name w:val="Título 8 Car1"/>
    <w:basedOn w:val="Fuentedeprrafopredeter"/>
    <w:uiPriority w:val="9"/>
    <w:semiHidden/>
    <w:rsid w:val="00A359A7"/>
    <w:rPr>
      <w:rFonts w:asciiTheme="majorHAnsi" w:eastAsiaTheme="majorEastAsia" w:hAnsiTheme="majorHAnsi" w:cstheme="majorBidi"/>
      <w:color w:val="272727" w:themeColor="text1" w:themeTint="D8"/>
      <w:sz w:val="21"/>
      <w:szCs w:val="21"/>
    </w:rPr>
  </w:style>
  <w:style w:type="character" w:customStyle="1" w:styleId="Ttulo9Car1">
    <w:name w:val="Título 9 Car1"/>
    <w:basedOn w:val="Fuentedeprrafopredeter"/>
    <w:uiPriority w:val="9"/>
    <w:semiHidden/>
    <w:rsid w:val="00A359A7"/>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A04A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4A40"/>
  </w:style>
  <w:style w:type="paragraph" w:styleId="Piedepgina">
    <w:name w:val="footer"/>
    <w:basedOn w:val="Normal"/>
    <w:link w:val="PiedepginaCar"/>
    <w:uiPriority w:val="99"/>
    <w:unhideWhenUsed/>
    <w:rsid w:val="00A04A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4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58820">
      <w:bodyDiv w:val="1"/>
      <w:marLeft w:val="0"/>
      <w:marRight w:val="0"/>
      <w:marTop w:val="0"/>
      <w:marBottom w:val="0"/>
      <w:divBdr>
        <w:top w:val="none" w:sz="0" w:space="0" w:color="auto"/>
        <w:left w:val="none" w:sz="0" w:space="0" w:color="auto"/>
        <w:bottom w:val="none" w:sz="0" w:space="0" w:color="auto"/>
        <w:right w:val="none" w:sz="0" w:space="0" w:color="auto"/>
      </w:divBdr>
    </w:div>
    <w:div w:id="82069950">
      <w:bodyDiv w:val="1"/>
      <w:marLeft w:val="0"/>
      <w:marRight w:val="0"/>
      <w:marTop w:val="0"/>
      <w:marBottom w:val="0"/>
      <w:divBdr>
        <w:top w:val="none" w:sz="0" w:space="0" w:color="auto"/>
        <w:left w:val="none" w:sz="0" w:space="0" w:color="auto"/>
        <w:bottom w:val="none" w:sz="0" w:space="0" w:color="auto"/>
        <w:right w:val="none" w:sz="0" w:space="0" w:color="auto"/>
      </w:divBdr>
    </w:div>
    <w:div w:id="493256158">
      <w:bodyDiv w:val="1"/>
      <w:marLeft w:val="0"/>
      <w:marRight w:val="0"/>
      <w:marTop w:val="0"/>
      <w:marBottom w:val="0"/>
      <w:divBdr>
        <w:top w:val="none" w:sz="0" w:space="0" w:color="auto"/>
        <w:left w:val="none" w:sz="0" w:space="0" w:color="auto"/>
        <w:bottom w:val="none" w:sz="0" w:space="0" w:color="auto"/>
        <w:right w:val="none" w:sz="0" w:space="0" w:color="auto"/>
      </w:divBdr>
    </w:div>
    <w:div w:id="705103648">
      <w:bodyDiv w:val="1"/>
      <w:marLeft w:val="0"/>
      <w:marRight w:val="0"/>
      <w:marTop w:val="0"/>
      <w:marBottom w:val="0"/>
      <w:divBdr>
        <w:top w:val="none" w:sz="0" w:space="0" w:color="auto"/>
        <w:left w:val="none" w:sz="0" w:space="0" w:color="auto"/>
        <w:bottom w:val="none" w:sz="0" w:space="0" w:color="auto"/>
        <w:right w:val="none" w:sz="0" w:space="0" w:color="auto"/>
      </w:divBdr>
    </w:div>
    <w:div w:id="879976919">
      <w:bodyDiv w:val="1"/>
      <w:marLeft w:val="0"/>
      <w:marRight w:val="0"/>
      <w:marTop w:val="0"/>
      <w:marBottom w:val="0"/>
      <w:divBdr>
        <w:top w:val="none" w:sz="0" w:space="0" w:color="auto"/>
        <w:left w:val="none" w:sz="0" w:space="0" w:color="auto"/>
        <w:bottom w:val="none" w:sz="0" w:space="0" w:color="auto"/>
        <w:right w:val="none" w:sz="0" w:space="0" w:color="auto"/>
      </w:divBdr>
    </w:div>
    <w:div w:id="958341231">
      <w:bodyDiv w:val="1"/>
      <w:marLeft w:val="0"/>
      <w:marRight w:val="0"/>
      <w:marTop w:val="0"/>
      <w:marBottom w:val="0"/>
      <w:divBdr>
        <w:top w:val="none" w:sz="0" w:space="0" w:color="auto"/>
        <w:left w:val="none" w:sz="0" w:space="0" w:color="auto"/>
        <w:bottom w:val="none" w:sz="0" w:space="0" w:color="auto"/>
        <w:right w:val="none" w:sz="0" w:space="0" w:color="auto"/>
      </w:divBdr>
    </w:div>
    <w:div w:id="1069620916">
      <w:bodyDiv w:val="1"/>
      <w:marLeft w:val="0"/>
      <w:marRight w:val="0"/>
      <w:marTop w:val="0"/>
      <w:marBottom w:val="0"/>
      <w:divBdr>
        <w:top w:val="none" w:sz="0" w:space="0" w:color="auto"/>
        <w:left w:val="none" w:sz="0" w:space="0" w:color="auto"/>
        <w:bottom w:val="none" w:sz="0" w:space="0" w:color="auto"/>
        <w:right w:val="none" w:sz="0" w:space="0" w:color="auto"/>
      </w:divBdr>
    </w:div>
    <w:div w:id="1192838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A61F1-BD10-4C4A-8C65-D2F4E15B1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1540</Words>
  <Characters>8476</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 Bramuglia</dc:creator>
  <cp:keywords/>
  <dc:description/>
  <cp:lastModifiedBy>Carolina Macedra</cp:lastModifiedBy>
  <cp:revision>18</cp:revision>
  <cp:lastPrinted>2022-07-26T13:52:00Z</cp:lastPrinted>
  <dcterms:created xsi:type="dcterms:W3CDTF">2022-08-12T14:18:00Z</dcterms:created>
  <dcterms:modified xsi:type="dcterms:W3CDTF">2022-09-01T18:34:00Z</dcterms:modified>
</cp:coreProperties>
</file>